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FE2" w:rsidRDefault="00EF0FE2" w:rsidP="00EF0FE2">
      <w:pPr>
        <w:spacing w:after="0" w:line="240" w:lineRule="auto"/>
        <w:jc w:val="center"/>
        <w:rPr>
          <w:b/>
        </w:rPr>
      </w:pPr>
      <w:r>
        <w:rPr>
          <w:b/>
        </w:rPr>
        <w:t>ANEXO ÚNICO</w:t>
      </w:r>
    </w:p>
    <w:p w:rsidR="00EF0FE2" w:rsidRPr="00EF0FE2" w:rsidRDefault="00EF0FE2" w:rsidP="00EF0FE2">
      <w:pPr>
        <w:spacing w:after="120" w:line="240" w:lineRule="auto"/>
        <w:jc w:val="center"/>
        <w:rPr>
          <w:rFonts w:ascii="Tahoma" w:hAnsi="Tahoma" w:cs="Tahoma"/>
          <w:b/>
          <w:sz w:val="20"/>
          <w:szCs w:val="20"/>
        </w:rPr>
      </w:pPr>
      <w:r w:rsidRPr="00EF0FE2">
        <w:rPr>
          <w:rFonts w:ascii="Tahoma" w:hAnsi="Tahoma" w:cs="Tahoma"/>
          <w:b/>
          <w:sz w:val="20"/>
          <w:szCs w:val="20"/>
        </w:rPr>
        <w:t>ACUERDO IEPC/CG-A/</w:t>
      </w:r>
      <w:r w:rsidR="00BB3D7A">
        <w:rPr>
          <w:rFonts w:ascii="Tahoma" w:hAnsi="Tahoma" w:cs="Tahoma"/>
          <w:b/>
          <w:sz w:val="20"/>
          <w:szCs w:val="20"/>
        </w:rPr>
        <w:t>043</w:t>
      </w:r>
      <w:r w:rsidRPr="00EF0FE2">
        <w:rPr>
          <w:rFonts w:ascii="Tahoma" w:hAnsi="Tahoma" w:cs="Tahoma"/>
          <w:b/>
          <w:sz w:val="20"/>
          <w:szCs w:val="20"/>
        </w:rPr>
        <w:t>/2018</w:t>
      </w:r>
    </w:p>
    <w:p w:rsidR="00AF20EC" w:rsidRPr="00EF0FE2" w:rsidRDefault="0074310A" w:rsidP="00EF0FE2">
      <w:pPr>
        <w:spacing w:after="120" w:line="240" w:lineRule="auto"/>
        <w:jc w:val="both"/>
        <w:rPr>
          <w:rFonts w:ascii="Tahoma" w:hAnsi="Tahoma" w:cs="Tahoma"/>
          <w:b/>
          <w:sz w:val="20"/>
          <w:szCs w:val="20"/>
        </w:rPr>
      </w:pPr>
      <w:r w:rsidRPr="00EF0FE2">
        <w:rPr>
          <w:rFonts w:ascii="Tahoma" w:hAnsi="Tahoma" w:cs="Tahoma"/>
          <w:b/>
          <w:sz w:val="20"/>
          <w:szCs w:val="20"/>
        </w:rPr>
        <w:t xml:space="preserve">LINEAMIENTOS PARA EL REGISTRO DE CANDIDATURAS PARA LOS CARGOS DE </w:t>
      </w:r>
      <w:r w:rsidR="003470B1" w:rsidRPr="00EF0FE2">
        <w:rPr>
          <w:rFonts w:ascii="Tahoma" w:hAnsi="Tahoma" w:cs="Tahoma"/>
          <w:b/>
          <w:sz w:val="20"/>
          <w:szCs w:val="20"/>
        </w:rPr>
        <w:t>GUBERNATURA DEL</w:t>
      </w:r>
      <w:r w:rsidRPr="00EF0FE2">
        <w:rPr>
          <w:rFonts w:ascii="Tahoma" w:hAnsi="Tahoma" w:cs="Tahoma"/>
          <w:b/>
          <w:sz w:val="20"/>
          <w:szCs w:val="20"/>
        </w:rPr>
        <w:t xml:space="preserve"> ESTADO, DIPUTACIONES LOCALES Y MIEMBROS DE AYUNTAMIENTOS EN EL PROCESO ELECTORAL LOCAL ORDINARIO 2017-2018.</w:t>
      </w:r>
    </w:p>
    <w:p w:rsidR="0072156A" w:rsidRPr="00EF0FE2" w:rsidRDefault="0072156A" w:rsidP="00EF0FE2">
      <w:pPr>
        <w:spacing w:after="120" w:line="240" w:lineRule="auto"/>
        <w:jc w:val="both"/>
        <w:rPr>
          <w:rFonts w:ascii="Tahoma" w:hAnsi="Tahoma" w:cs="Tahoma"/>
          <w:b/>
          <w:sz w:val="20"/>
          <w:szCs w:val="20"/>
        </w:rPr>
      </w:pPr>
      <w:r w:rsidRPr="00EF0FE2">
        <w:rPr>
          <w:rFonts w:ascii="Tahoma" w:hAnsi="Tahoma" w:cs="Tahoma"/>
          <w:b/>
          <w:sz w:val="20"/>
          <w:szCs w:val="20"/>
        </w:rPr>
        <w:t>APARTADO PRIMERO. DISPOSICIONES GENERALES.</w:t>
      </w:r>
    </w:p>
    <w:p w:rsidR="00596A77" w:rsidRPr="00EF0FE2" w:rsidRDefault="00596A77"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El presente ordenamiento es de orden público y de observancia general para los órganos y áreas del Instituto de Elecciones y Participación Ciudadana, partidos políticos, coaliciones, candidaturas comunes, candidatos independientes, así como a aquellos ciudadanos que buscan ser registrados a alguna candidatura del Proceso Electoral Local Ordinario 2017-2018; y tiene por objeto establecer las reglas para la postulación a las candidaturas, así como las bases para facilitar el proceso de elaboración, presentación, entrega y recepción de las solicitudes para su registro.</w:t>
      </w:r>
    </w:p>
    <w:p w:rsidR="00814DE7" w:rsidRPr="00EF0FE2" w:rsidRDefault="00814DE7"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Para los efectos de</w:t>
      </w:r>
      <w:r w:rsidR="004D209D" w:rsidRPr="00EF0FE2">
        <w:rPr>
          <w:rFonts w:ascii="Tahoma" w:hAnsi="Tahoma" w:cs="Tahoma"/>
          <w:sz w:val="20"/>
          <w:szCs w:val="20"/>
        </w:rPr>
        <w:t xml:space="preserve"> </w:t>
      </w:r>
      <w:r w:rsidRPr="00EF0FE2">
        <w:rPr>
          <w:rFonts w:ascii="Tahoma" w:hAnsi="Tahoma" w:cs="Tahoma"/>
          <w:sz w:val="20"/>
          <w:szCs w:val="20"/>
        </w:rPr>
        <w:t>l</w:t>
      </w:r>
      <w:r w:rsidR="004D209D" w:rsidRPr="00EF0FE2">
        <w:rPr>
          <w:rFonts w:ascii="Tahoma" w:hAnsi="Tahoma" w:cs="Tahoma"/>
          <w:sz w:val="20"/>
          <w:szCs w:val="20"/>
        </w:rPr>
        <w:t>os</w:t>
      </w:r>
      <w:r w:rsidRPr="00EF0FE2">
        <w:rPr>
          <w:rFonts w:ascii="Tahoma" w:hAnsi="Tahoma" w:cs="Tahoma"/>
          <w:sz w:val="20"/>
          <w:szCs w:val="20"/>
        </w:rPr>
        <w:t xml:space="preserve"> presente</w:t>
      </w:r>
      <w:r w:rsidR="004D209D" w:rsidRPr="00EF0FE2">
        <w:rPr>
          <w:rFonts w:ascii="Tahoma" w:hAnsi="Tahoma" w:cs="Tahoma"/>
          <w:sz w:val="20"/>
          <w:szCs w:val="20"/>
        </w:rPr>
        <w:t>s</w:t>
      </w:r>
      <w:r w:rsidRPr="00EF0FE2">
        <w:rPr>
          <w:rFonts w:ascii="Tahoma" w:hAnsi="Tahoma" w:cs="Tahoma"/>
          <w:sz w:val="20"/>
          <w:szCs w:val="20"/>
        </w:rPr>
        <w:t xml:space="preserve"> lineamiento</w:t>
      </w:r>
      <w:r w:rsidR="004D209D" w:rsidRPr="00EF0FE2">
        <w:rPr>
          <w:rFonts w:ascii="Tahoma" w:hAnsi="Tahoma" w:cs="Tahoma"/>
          <w:sz w:val="20"/>
          <w:szCs w:val="20"/>
        </w:rPr>
        <w:t>s</w:t>
      </w:r>
      <w:r w:rsidRPr="00EF0FE2">
        <w:rPr>
          <w:rFonts w:ascii="Tahoma" w:hAnsi="Tahoma" w:cs="Tahoma"/>
          <w:sz w:val="20"/>
          <w:szCs w:val="20"/>
        </w:rPr>
        <w:t xml:space="preserve">, se entenderá por: </w:t>
      </w:r>
    </w:p>
    <w:p w:rsidR="00CC2E22" w:rsidRPr="00EF0FE2" w:rsidRDefault="00CC2E22"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Código de Elecciones.</w:t>
      </w:r>
      <w:r w:rsidRPr="00EF0FE2">
        <w:rPr>
          <w:rFonts w:ascii="Tahoma" w:hAnsi="Tahoma" w:cs="Tahoma"/>
          <w:sz w:val="20"/>
          <w:szCs w:val="20"/>
        </w:rPr>
        <w:t xml:space="preserve"> Código de Elecciones y Participación Ciudadana vigente.</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Comisión de Asociaciones.</w:t>
      </w:r>
      <w:r w:rsidRPr="00EF0FE2">
        <w:rPr>
          <w:rFonts w:ascii="Tahoma" w:hAnsi="Tahoma" w:cs="Tahoma"/>
          <w:sz w:val="20"/>
          <w:szCs w:val="20"/>
        </w:rPr>
        <w:t xml:space="preserve"> Comisión Permanente de Asociaciones Políticas de este organismo electoral. </w:t>
      </w:r>
    </w:p>
    <w:p w:rsidR="00CC2E22" w:rsidRPr="00EF0FE2" w:rsidRDefault="00CC2E22"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Consejo General.</w:t>
      </w:r>
      <w:r w:rsidRPr="00EF0FE2">
        <w:rPr>
          <w:rFonts w:ascii="Tahoma" w:hAnsi="Tahoma" w:cs="Tahoma"/>
          <w:sz w:val="20"/>
          <w:szCs w:val="20"/>
        </w:rPr>
        <w:t xml:space="preserve"> El Consejo General del Instituto de Elecciones y Participación Ciudadana. </w:t>
      </w:r>
    </w:p>
    <w:p w:rsidR="00CC2E22" w:rsidRPr="00EF0FE2" w:rsidRDefault="00CC2E22"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Constitución Federal.</w:t>
      </w:r>
      <w:r w:rsidRPr="00EF0FE2">
        <w:rPr>
          <w:rFonts w:ascii="Tahoma" w:hAnsi="Tahoma" w:cs="Tahoma"/>
          <w:sz w:val="20"/>
          <w:szCs w:val="20"/>
        </w:rPr>
        <w:t xml:space="preserve"> Constitución Política de los Estados Unidos Mexicanos. </w:t>
      </w:r>
    </w:p>
    <w:p w:rsidR="00CC2E22" w:rsidRPr="00EF0FE2" w:rsidRDefault="00CC2E22"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Constitución Local.</w:t>
      </w:r>
      <w:r w:rsidRPr="00EF0FE2">
        <w:rPr>
          <w:rFonts w:ascii="Tahoma" w:hAnsi="Tahoma" w:cs="Tahoma"/>
          <w:sz w:val="20"/>
          <w:szCs w:val="20"/>
        </w:rPr>
        <w:t xml:space="preserve"> Constitución Política del Estado libre y soberano de Chiapas. </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Dirección de Asociaciones.</w:t>
      </w:r>
      <w:r w:rsidRPr="00EF0FE2">
        <w:rPr>
          <w:rFonts w:ascii="Tahoma" w:hAnsi="Tahoma" w:cs="Tahoma"/>
          <w:sz w:val="20"/>
          <w:szCs w:val="20"/>
        </w:rPr>
        <w:t xml:space="preserve"> Dirección Ejecutiva de Asociaciones Políticas de este Instituto. </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Formulario de Registro SNR.</w:t>
      </w:r>
      <w:r w:rsidRPr="00EF0FE2">
        <w:rPr>
          <w:rFonts w:ascii="Tahoma" w:hAnsi="Tahoma" w:cs="Tahoma"/>
          <w:sz w:val="20"/>
          <w:szCs w:val="20"/>
        </w:rPr>
        <w:t xml:space="preserve"> Es el formulario de registro de candidatos que se captura en el Sistema Nacional de Registro de precandidatos y candidatos, así como de los aspirantes y candidatos independientes emitidos por el Instituto Nacional Electoral, el cual deberá ser impreso y debidamente firmados al calce por cada candidata o candidato debiendo contener la aceptación de recibir notificaciones mediante el sistema. </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Informe de Capacidad Económica SNR.</w:t>
      </w:r>
      <w:r w:rsidRPr="00EF0FE2">
        <w:rPr>
          <w:rFonts w:ascii="Tahoma" w:hAnsi="Tahoma" w:cs="Tahoma"/>
          <w:sz w:val="20"/>
          <w:szCs w:val="20"/>
        </w:rPr>
        <w:t xml:space="preserve"> Es el informe de capacidad económica que se captura en el Sistema Nacional de Registro de precandidatos y candidatos, así como de los aspirantes y candidatos independientes emitido por el Instituto Nacional Electoral, el cual deberá ser impreso y debidamente firmado al calce por cada candidata o candidato.</w:t>
      </w:r>
    </w:p>
    <w:p w:rsidR="00CC2E22" w:rsidRPr="00EF0FE2" w:rsidRDefault="00CC2E22"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Instituto de Elecciones.</w:t>
      </w:r>
      <w:r w:rsidRPr="00EF0FE2">
        <w:rPr>
          <w:rFonts w:ascii="Tahoma" w:hAnsi="Tahoma" w:cs="Tahoma"/>
          <w:sz w:val="20"/>
          <w:szCs w:val="20"/>
        </w:rPr>
        <w:t xml:space="preserve"> Instituto de Elecciones y Participación Ciudadana. </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Instituto Nacional.</w:t>
      </w:r>
      <w:r w:rsidRPr="00EF0FE2">
        <w:rPr>
          <w:rFonts w:ascii="Tahoma" w:hAnsi="Tahoma" w:cs="Tahoma"/>
          <w:sz w:val="20"/>
          <w:szCs w:val="20"/>
        </w:rPr>
        <w:t xml:space="preserve"> Instituto Nacional Electoral. </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Lineamientos de Candidaturas Independientes.</w:t>
      </w:r>
      <w:r w:rsidRPr="00EF0FE2">
        <w:rPr>
          <w:rFonts w:ascii="Tahoma" w:hAnsi="Tahoma" w:cs="Tahoma"/>
          <w:sz w:val="20"/>
          <w:szCs w:val="20"/>
        </w:rPr>
        <w:t xml:space="preserve"> Lineamientos que regulan el procedimiento para el registro de candidaturas independientes a los cargos de gobernadora o gobernador, diputados y diputadas locales por el principio de mayoría relativa y miembros de ayuntamiento para el proceso electoral local ordinario 2017-2018.</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Lineamientos de Paridad.</w:t>
      </w:r>
      <w:r w:rsidRPr="00EF0FE2">
        <w:rPr>
          <w:rFonts w:ascii="Tahoma" w:hAnsi="Tahoma" w:cs="Tahoma"/>
          <w:sz w:val="20"/>
          <w:szCs w:val="20"/>
        </w:rPr>
        <w:t xml:space="preserve"> Lineamientos en materia de paridad de género que deberán observar los partidos políticos, coaliciones, candidaturas comunes y candidatos independientes, para el registro de sus candidaturas a cargos de elección popular, en el Proceso Electoral Local Ordinario 2017-2018, de este organismo electoral.</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 xml:space="preserve">Lineamientos de Reelección. </w:t>
      </w:r>
      <w:r w:rsidRPr="00EF0FE2">
        <w:rPr>
          <w:rFonts w:ascii="Tahoma" w:hAnsi="Tahoma" w:cs="Tahoma"/>
          <w:sz w:val="20"/>
          <w:szCs w:val="20"/>
        </w:rPr>
        <w:t>Lineamientos que regulan el procedimiento de elección consecutiva y/o reelección a los cargos de Diputaciones Locales y Miembros de Ayuntamiento para el Proceso Electoral Local Ordinario 2017-2018, de este Instituto.</w:t>
      </w:r>
    </w:p>
    <w:p w:rsidR="009064F7" w:rsidRPr="00EF0FE2" w:rsidRDefault="009064F7"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lastRenderedPageBreak/>
        <w:t>Lineamientos de Registro.</w:t>
      </w:r>
      <w:r w:rsidRPr="00EF0FE2">
        <w:rPr>
          <w:rFonts w:ascii="Tahoma" w:hAnsi="Tahoma" w:cs="Tahoma"/>
          <w:sz w:val="20"/>
          <w:szCs w:val="20"/>
        </w:rPr>
        <w:t xml:space="preserve"> Lineamientos para el registro de candidaturas para los cargos de Gubernatura del estado, Diputaciones Locales y Miembros de Ayuntamientos en el Proceso Electoral Local Ordinario 2017-2018. </w:t>
      </w:r>
    </w:p>
    <w:p w:rsidR="00B8188D" w:rsidRPr="00EF0FE2" w:rsidRDefault="00B8188D" w:rsidP="00EF0FE2">
      <w:pPr>
        <w:pStyle w:val="Prrafodelista"/>
        <w:spacing w:after="120" w:line="240" w:lineRule="auto"/>
        <w:ind w:left="764"/>
        <w:contextualSpacing w:val="0"/>
        <w:jc w:val="both"/>
        <w:rPr>
          <w:rFonts w:ascii="Tahoma" w:hAnsi="Tahoma" w:cs="Tahoma"/>
          <w:b/>
          <w:sz w:val="20"/>
          <w:szCs w:val="20"/>
        </w:rPr>
      </w:pPr>
      <w:r w:rsidRPr="00EF0FE2">
        <w:rPr>
          <w:rFonts w:ascii="Tahoma" w:hAnsi="Tahoma" w:cs="Tahoma"/>
          <w:b/>
          <w:sz w:val="20"/>
          <w:szCs w:val="20"/>
        </w:rPr>
        <w:t>Reglamento de Elecciones.</w:t>
      </w:r>
      <w:r w:rsidRPr="00EF0FE2">
        <w:rPr>
          <w:rFonts w:ascii="Tahoma" w:hAnsi="Tahoma" w:cs="Tahoma"/>
          <w:sz w:val="20"/>
          <w:szCs w:val="20"/>
        </w:rPr>
        <w:t xml:space="preserve"> Reglamento de Elecciones emitido por el Instituto Nacional Electoral. </w:t>
      </w:r>
    </w:p>
    <w:p w:rsidR="00B8188D" w:rsidRPr="00EF0FE2" w:rsidRDefault="00B8188D"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b/>
          <w:sz w:val="20"/>
          <w:szCs w:val="20"/>
        </w:rPr>
        <w:t>SNR.</w:t>
      </w:r>
      <w:r w:rsidRPr="00EF0FE2">
        <w:rPr>
          <w:rFonts w:ascii="Tahoma" w:hAnsi="Tahoma" w:cs="Tahoma"/>
          <w:sz w:val="20"/>
          <w:szCs w:val="20"/>
        </w:rPr>
        <w:t xml:space="preserve"> Sistema Nacional de Registro de precandidatos y candidatos, así como de los aspirantes y candidatos independientes, implementado por el Instituto, de conformidad con el artículo 5, numeral 1, inciso d) del Reglamento de Elecciones.</w:t>
      </w:r>
    </w:p>
    <w:p w:rsidR="00814DE7" w:rsidRPr="00EF0FE2" w:rsidRDefault="00814DE7"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Para efectos de realizar los registros de candidatos a los diferentes cargos de elección popular, únicamente podrán ser realizados por los representantes propietarios o suplentes de los partidos políticos o de coalición acreditados ante el Consejo General del Instituto de Elecciones.</w:t>
      </w:r>
    </w:p>
    <w:p w:rsidR="00814DE7" w:rsidRPr="00EF0FE2" w:rsidRDefault="00814DE7"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La Comisión Permanente de Asociaciones Políticas, por conducto de la Dirección Ejecutiva de Asociaciones Políticas, llevará a cabo la recepción y revisión de la documentación, tramitación y formación de los expedientes respectivos y la preparación de los proyectos de </w:t>
      </w:r>
      <w:r w:rsidR="00C15CEE" w:rsidRPr="00EF0FE2">
        <w:rPr>
          <w:rFonts w:ascii="Tahoma" w:hAnsi="Tahoma" w:cs="Tahoma"/>
          <w:sz w:val="20"/>
          <w:szCs w:val="20"/>
        </w:rPr>
        <w:t>A</w:t>
      </w:r>
      <w:r w:rsidRPr="00EF0FE2">
        <w:rPr>
          <w:rFonts w:ascii="Tahoma" w:hAnsi="Tahoma" w:cs="Tahoma"/>
          <w:sz w:val="20"/>
          <w:szCs w:val="20"/>
        </w:rPr>
        <w:t>cuerdos sobre las solicitudes de los registros de candidaturas que se presenten.</w:t>
      </w:r>
    </w:p>
    <w:p w:rsidR="00F450BD" w:rsidRPr="00EF0FE2" w:rsidRDefault="00F450BD"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La Dirección de Asociaciones Políticas resguardará las solicitudes y la documentación acompañada, desde su recepción hasta su archivo definitivo. Las candidatas y candidatos, Partidos Políticos, Coaliciones, Candidatura</w:t>
      </w:r>
      <w:r w:rsidR="00FF10E8" w:rsidRPr="00EF0FE2">
        <w:rPr>
          <w:rFonts w:ascii="Tahoma" w:hAnsi="Tahoma" w:cs="Tahoma"/>
          <w:sz w:val="20"/>
          <w:szCs w:val="20"/>
        </w:rPr>
        <w:t>s</w:t>
      </w:r>
      <w:r w:rsidRPr="00EF0FE2">
        <w:rPr>
          <w:rFonts w:ascii="Tahoma" w:hAnsi="Tahoma" w:cs="Tahoma"/>
          <w:sz w:val="20"/>
          <w:szCs w:val="20"/>
        </w:rPr>
        <w:t xml:space="preserve"> Com</w:t>
      </w:r>
      <w:r w:rsidR="00FF10E8" w:rsidRPr="00EF0FE2">
        <w:rPr>
          <w:rFonts w:ascii="Tahoma" w:hAnsi="Tahoma" w:cs="Tahoma"/>
          <w:sz w:val="20"/>
          <w:szCs w:val="20"/>
        </w:rPr>
        <w:t xml:space="preserve">unes </w:t>
      </w:r>
      <w:r w:rsidRPr="00EF0FE2">
        <w:rPr>
          <w:rFonts w:ascii="Tahoma" w:hAnsi="Tahoma" w:cs="Tahoma"/>
          <w:sz w:val="20"/>
          <w:szCs w:val="20"/>
        </w:rPr>
        <w:t>y Candidatos Independientes a través de sus representantes acreditados ante este instituto electoral, tendrán acceso a la documentación y demás información presentada ante la Dirección de Asociaciones Políticas, correspondiente a su Partido, Coalición, Candidatura Común o Candidato Independiente a la que pertenezcan o del candidato; los demás casos se sujetarán a lo previsto por la Ley, la Ley de Transparencia y Acceso a la Información del Estado de Chiapas, y el Código de Elecciones y Participación Ciudadana.</w:t>
      </w:r>
    </w:p>
    <w:p w:rsidR="000C3816" w:rsidRPr="00EF0FE2" w:rsidRDefault="000C3816"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Los partidos políticos nacionales y estatales, con acreditación ante el Instituto de Elecciones y Participación Ciudadana, tendrán el derecho de solicitar el registro de candidaturas a cargos de elección popular. Asimismo, en las zonas con predominancia de población indígena, los partidos políticos regis</w:t>
      </w:r>
      <w:r w:rsidR="00E375B7" w:rsidRPr="00EF0FE2">
        <w:rPr>
          <w:rFonts w:ascii="Tahoma" w:hAnsi="Tahoma" w:cs="Tahoma"/>
          <w:sz w:val="20"/>
          <w:szCs w:val="20"/>
        </w:rPr>
        <w:t>trarán preferentemente candidaturas</w:t>
      </w:r>
      <w:r w:rsidRPr="00EF0FE2">
        <w:rPr>
          <w:rFonts w:ascii="Tahoma" w:hAnsi="Tahoma" w:cs="Tahoma"/>
          <w:sz w:val="20"/>
          <w:szCs w:val="20"/>
        </w:rPr>
        <w:t xml:space="preserve"> de origen indígena y deberán cumplir con la obligación de incorporar la participación política de las mujeres</w:t>
      </w:r>
      <w:r w:rsidR="005464D3" w:rsidRPr="00EF0FE2">
        <w:rPr>
          <w:rFonts w:ascii="Tahoma" w:hAnsi="Tahoma" w:cs="Tahoma"/>
          <w:sz w:val="20"/>
          <w:szCs w:val="20"/>
        </w:rPr>
        <w:t xml:space="preserve"> en términos de los Lineamientos de Paridad</w:t>
      </w:r>
      <w:r w:rsidR="00FF10E8" w:rsidRPr="00EF0FE2">
        <w:rPr>
          <w:rFonts w:ascii="Tahoma" w:hAnsi="Tahoma" w:cs="Tahoma"/>
          <w:sz w:val="20"/>
          <w:szCs w:val="20"/>
        </w:rPr>
        <w:t>.</w:t>
      </w:r>
    </w:p>
    <w:p w:rsidR="005B23FE" w:rsidRPr="00EF0FE2" w:rsidRDefault="00E653DA"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El procedimiento de registro de candidaturas en el marco del Proceso Electoral Local Ordinario 2017-2018, se integra por tres etapas, mismas que corresponden a:</w:t>
      </w:r>
    </w:p>
    <w:p w:rsidR="00E653DA" w:rsidRPr="00EF0FE2" w:rsidRDefault="00E653DA"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Recepción y verificación </w:t>
      </w:r>
      <w:r w:rsidR="0072156A" w:rsidRPr="00EF0FE2">
        <w:rPr>
          <w:rFonts w:ascii="Tahoma" w:hAnsi="Tahoma" w:cs="Tahoma"/>
          <w:sz w:val="20"/>
          <w:szCs w:val="20"/>
        </w:rPr>
        <w:t>de requisitos legales</w:t>
      </w:r>
      <w:r w:rsidRPr="00EF0FE2">
        <w:rPr>
          <w:rFonts w:ascii="Tahoma" w:hAnsi="Tahoma" w:cs="Tahoma"/>
          <w:sz w:val="20"/>
          <w:szCs w:val="20"/>
        </w:rPr>
        <w:t>.</w:t>
      </w:r>
    </w:p>
    <w:p w:rsidR="00E653DA" w:rsidRPr="00EF0FE2" w:rsidRDefault="00E653DA"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Requerimiento y subsanación de inconsistencias.</w:t>
      </w:r>
    </w:p>
    <w:p w:rsidR="00140BD2" w:rsidRPr="00EF0FE2" w:rsidRDefault="00E653DA"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Aprobación de los Registros.</w:t>
      </w:r>
    </w:p>
    <w:p w:rsidR="00140BD2" w:rsidRPr="00EF0FE2" w:rsidRDefault="0072156A" w:rsidP="00EF0FE2">
      <w:pPr>
        <w:spacing w:after="120" w:line="240" w:lineRule="auto"/>
        <w:jc w:val="both"/>
        <w:rPr>
          <w:rFonts w:ascii="Tahoma" w:hAnsi="Tahoma" w:cs="Tahoma"/>
          <w:b/>
          <w:sz w:val="20"/>
          <w:szCs w:val="20"/>
        </w:rPr>
      </w:pPr>
      <w:r w:rsidRPr="00EF0FE2">
        <w:rPr>
          <w:rFonts w:ascii="Tahoma" w:hAnsi="Tahoma" w:cs="Tahoma"/>
          <w:b/>
          <w:sz w:val="20"/>
          <w:szCs w:val="20"/>
        </w:rPr>
        <w:t xml:space="preserve">APARTADO SEGUNDO. </w:t>
      </w:r>
      <w:r w:rsidR="000E2602" w:rsidRPr="00EF0FE2">
        <w:rPr>
          <w:rFonts w:ascii="Tahoma" w:hAnsi="Tahoma" w:cs="Tahoma"/>
          <w:b/>
          <w:sz w:val="20"/>
          <w:szCs w:val="20"/>
        </w:rPr>
        <w:t>REQUISITOS DE ELEGIBILIDAD.</w:t>
      </w:r>
    </w:p>
    <w:p w:rsidR="000E2602" w:rsidRPr="00EF0FE2" w:rsidRDefault="000E2602"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Conforme al artículo 10, del Código de Elecciones, son requisitos para ocupar un cargo de elección popular en el Estado de Chiapas, los siguientes:</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Estar inscrito en el Registro Federal de Electores y contar con Credencial para Votar;</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desempeñarse como Magistrado Electoral, Consejero Electoral u ocupar un cargo de dirección o en el Servicio Profesional de carrera en los órganos electorales, en el ámbito federal o estatal, salvo que se separe de su cargo tres años antes de la fecha del inicio del proceso electoral de que se trate;</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No tener empleo, cargo o comisión en el gobierno federal, estatal o municipal o en órganos autónomos federales o locales, o renunciar o estar separado de cualquiera de ellos cuando menos ciento veinte días antes de la jornada electoral. En los casos de los cargos de elección popular, obtener la licencia respectiva en el plazo antes señalado, con excepción de aquellos que pretendan contender a una diputación local, para los cuales deberá ser de noventa días antes de la jornada electoral, de conformidad con lo establecido en la Constitución Política del Estado Libre y Soberano de Chiapas. Esta prohibición, no será aplicable, para aquellos servidores públicos que pretendan ser reelectos en su mismo cargo, los cuales estarán sujetos a las determinaciones co</w:t>
      </w:r>
      <w:r w:rsidR="00257E61" w:rsidRPr="00EF0FE2">
        <w:rPr>
          <w:rFonts w:ascii="Tahoma" w:hAnsi="Tahoma" w:cs="Tahoma"/>
          <w:sz w:val="20"/>
          <w:szCs w:val="20"/>
        </w:rPr>
        <w:t>ntempladas en los correspondientes Lineamientos de Reelección</w:t>
      </w:r>
      <w:r w:rsidRPr="00EF0FE2">
        <w:rPr>
          <w:rFonts w:ascii="Tahoma" w:hAnsi="Tahoma" w:cs="Tahoma"/>
          <w:sz w:val="20"/>
          <w:szCs w:val="20"/>
        </w:rPr>
        <w:t>.</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Ministros de la Suprema Corte de Justicia de la Nación, a</w:t>
      </w:r>
      <w:r w:rsidR="00257E61" w:rsidRPr="00EF0FE2">
        <w:rPr>
          <w:rFonts w:ascii="Tahoma" w:hAnsi="Tahoma" w:cs="Tahoma"/>
          <w:sz w:val="20"/>
          <w:szCs w:val="20"/>
        </w:rPr>
        <w:t xml:space="preserve"> </w:t>
      </w:r>
      <w:r w:rsidRPr="00EF0FE2">
        <w:rPr>
          <w:rFonts w:ascii="Tahoma" w:hAnsi="Tahoma" w:cs="Tahoma"/>
          <w:sz w:val="20"/>
          <w:szCs w:val="20"/>
        </w:rPr>
        <w:t>menos que hubieren desempeñado el cargo con el carácter de interino o</w:t>
      </w:r>
      <w:r w:rsidR="00257E61" w:rsidRPr="00EF0FE2">
        <w:rPr>
          <w:rFonts w:ascii="Tahoma" w:hAnsi="Tahoma" w:cs="Tahoma"/>
          <w:sz w:val="20"/>
          <w:szCs w:val="20"/>
        </w:rPr>
        <w:t xml:space="preserve"> </w:t>
      </w:r>
      <w:r w:rsidRPr="00EF0FE2">
        <w:rPr>
          <w:rFonts w:ascii="Tahoma" w:hAnsi="Tahoma" w:cs="Tahoma"/>
          <w:sz w:val="20"/>
          <w:szCs w:val="20"/>
        </w:rPr>
        <w:t xml:space="preserve">provisional, o se hubiera retirado </w:t>
      </w:r>
      <w:r w:rsidR="00257E61" w:rsidRPr="00EF0FE2">
        <w:rPr>
          <w:rFonts w:ascii="Tahoma" w:hAnsi="Tahoma" w:cs="Tahoma"/>
          <w:sz w:val="20"/>
          <w:szCs w:val="20"/>
        </w:rPr>
        <w:t>de los mismos</w:t>
      </w:r>
      <w:r w:rsidRPr="00EF0FE2">
        <w:rPr>
          <w:rFonts w:ascii="Tahoma" w:hAnsi="Tahoma" w:cs="Tahoma"/>
          <w:sz w:val="20"/>
          <w:szCs w:val="20"/>
        </w:rPr>
        <w:t xml:space="preserve"> dos años antes de su</w:t>
      </w:r>
      <w:r w:rsidR="00257E61" w:rsidRPr="00EF0FE2">
        <w:rPr>
          <w:rFonts w:ascii="Tahoma" w:hAnsi="Tahoma" w:cs="Tahoma"/>
          <w:sz w:val="20"/>
          <w:szCs w:val="20"/>
        </w:rPr>
        <w:t xml:space="preserve"> </w:t>
      </w:r>
      <w:r w:rsidRPr="00EF0FE2">
        <w:rPr>
          <w:rFonts w:ascii="Tahoma" w:hAnsi="Tahoma" w:cs="Tahoma"/>
          <w:sz w:val="20"/>
          <w:szCs w:val="20"/>
        </w:rPr>
        <w:t>postulación.</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inhabilitado por instancias federales o locales para el</w:t>
      </w:r>
      <w:r w:rsidR="00257E61" w:rsidRPr="00EF0FE2">
        <w:rPr>
          <w:rFonts w:ascii="Tahoma" w:hAnsi="Tahoma" w:cs="Tahoma"/>
          <w:sz w:val="20"/>
          <w:szCs w:val="20"/>
        </w:rPr>
        <w:t xml:space="preserve"> </w:t>
      </w:r>
      <w:r w:rsidRPr="00EF0FE2">
        <w:rPr>
          <w:rFonts w:ascii="Tahoma" w:hAnsi="Tahoma" w:cs="Tahoma"/>
          <w:sz w:val="20"/>
          <w:szCs w:val="20"/>
        </w:rPr>
        <w:t>desempeño del servicio público.</w:t>
      </w:r>
    </w:p>
    <w:p w:rsidR="000E2602" w:rsidRPr="00EF0FE2" w:rsidRDefault="000E2602"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De conformidad con lo señalado por los artículos 52, de la Constitución Local; para ser Gobernador o Gobernadora del Estado, se requiere:</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Ser chiapaneco por nacimiento.</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Ser ciudadano chiapaneco, en pleno goce de sus derechos y con residencia efectiva no menor a ocho años.</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Tener 30 años cumplidos al día de la elección.</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ni ser ministro de algún culto religioso o haberse separado ocho años antes de la fecha de la elección o, en su caso, designación.</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tener empleo, cargo o comisión en el gobierno federal, estatal o municipal, o renunciar o estar separado de cualquiera de ellos cuando menos ciento veinte días antes del día de la elección. En los casos de los cargos de elección popular, obtener la licencia respectiva en el plazo antes señalado.</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ocupado anteriormente el cargo de Gobernador o Gobernadora por elección popular.</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ocupado en el periodo inmediato anterior la Titularidad del Ejecutivo de manera provisional, interina o sustituta.</w:t>
      </w:r>
    </w:p>
    <w:p w:rsidR="000E2602"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condenado por delito que amerite pena privativa de la libertad mayor a un año.</w:t>
      </w:r>
    </w:p>
    <w:p w:rsidR="009C5665" w:rsidRPr="00EF0FE2" w:rsidRDefault="000E260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ser cónyuge o concubino, hermana o hermano, madre, padre, hija, hijo, o tener parentesco consanguíneo hasta el cuarto grado, así como tampoco tener parentesco por afinidad hasta el segundo grado, con el Gobernador e</w:t>
      </w:r>
      <w:r w:rsidR="009C5665" w:rsidRPr="00EF0FE2">
        <w:rPr>
          <w:rFonts w:ascii="Tahoma" w:hAnsi="Tahoma" w:cs="Tahoma"/>
          <w:sz w:val="20"/>
          <w:szCs w:val="20"/>
        </w:rPr>
        <w:t>n funciones.</w:t>
      </w:r>
    </w:p>
    <w:p w:rsidR="009C5665" w:rsidRPr="00EF0FE2" w:rsidRDefault="009C5665"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Que el artículo 40, de la Constitución Local, establece como requisitos para ser Diputada o Diputado Local, los siguientes requisitos:</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Tener la ciudadanía chiapaneca por nacimiento, en el ejercicio de sus derechos.</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Tener veintiún años cumplidos el día de la elección.</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o ser Ministro de algún culto.</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Haber residido en el Estado, al menos, durante los cinco años previos a la elección.</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No ejercer o haber ejercido el cargo de Gobernador del Estado, aun cuando se separe definitivamente de su puesto.</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ejercer los cargos de Secretario de Despacho, Subsecretario de Gobierno, Presidente Municipal, Magistrado, Consejero o Juez del Tribunal Superior de Justicia del Estado, Presidente de la Junta Local de Conciliación y Arbitraje, salvo que se hubieren separado de su encargo, de manera definitiva noventa días antes de la elección.</w:t>
      </w:r>
    </w:p>
    <w:p w:rsidR="009C5665"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ser Consejero Presidente, Consejero Electoral ni Secretario Ejecutivo del Instituto de Elecciones y Participación Ciudadana del Estado de Chiapas, o personal profesional directivo del propio Instituto, o sus equivalentes de los organismos locales o federales, a menos que se separen de sus funciones 3 años antes de la fecha de la elección;</w:t>
      </w:r>
    </w:p>
    <w:p w:rsidR="004A0F92" w:rsidRPr="00EF0FE2" w:rsidRDefault="009C5665"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en servicio activo en la Fuerza Armada Permanente, ni tener mando en la policía federal, estatal o municipal cuando menos sesenta días antes de la elección</w:t>
      </w:r>
    </w:p>
    <w:p w:rsidR="004A0F92" w:rsidRPr="00EF0FE2" w:rsidRDefault="004A0F92"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Para ser Miembro de Ayuntamiento, de conformidad con lo señalado por los artículos 39, de la Ley de </w:t>
      </w:r>
      <w:r w:rsidR="00D948CB" w:rsidRPr="00EF0FE2">
        <w:rPr>
          <w:rFonts w:ascii="Tahoma" w:hAnsi="Tahoma" w:cs="Tahoma"/>
          <w:sz w:val="20"/>
          <w:szCs w:val="20"/>
        </w:rPr>
        <w:t xml:space="preserve">Desarrollo Constitucional </w:t>
      </w:r>
      <w:r w:rsidRPr="00EF0FE2">
        <w:rPr>
          <w:rFonts w:ascii="Tahoma" w:hAnsi="Tahoma" w:cs="Tahoma"/>
          <w:sz w:val="20"/>
          <w:szCs w:val="20"/>
        </w:rPr>
        <w:t xml:space="preserve">en </w:t>
      </w:r>
      <w:r w:rsidR="00D948CB" w:rsidRPr="00EF0FE2">
        <w:rPr>
          <w:rFonts w:ascii="Tahoma" w:hAnsi="Tahoma" w:cs="Tahoma"/>
          <w:sz w:val="20"/>
          <w:szCs w:val="20"/>
        </w:rPr>
        <w:t xml:space="preserve">Materia </w:t>
      </w:r>
      <w:r w:rsidRPr="00EF0FE2">
        <w:rPr>
          <w:rFonts w:ascii="Tahoma" w:hAnsi="Tahoma" w:cs="Tahoma"/>
          <w:sz w:val="20"/>
          <w:szCs w:val="20"/>
        </w:rPr>
        <w:t xml:space="preserve">de </w:t>
      </w:r>
      <w:r w:rsidR="00D948CB" w:rsidRPr="00EF0FE2">
        <w:rPr>
          <w:rFonts w:ascii="Tahoma" w:hAnsi="Tahoma" w:cs="Tahoma"/>
          <w:sz w:val="20"/>
          <w:szCs w:val="20"/>
        </w:rPr>
        <w:t xml:space="preserve">Gobierno </w:t>
      </w:r>
      <w:r w:rsidRPr="00EF0FE2">
        <w:rPr>
          <w:rFonts w:ascii="Tahoma" w:hAnsi="Tahoma" w:cs="Tahoma"/>
          <w:sz w:val="20"/>
          <w:szCs w:val="20"/>
        </w:rPr>
        <w:t xml:space="preserve">y </w:t>
      </w:r>
      <w:r w:rsidR="00D948CB" w:rsidRPr="00EF0FE2">
        <w:rPr>
          <w:rFonts w:ascii="Tahoma" w:hAnsi="Tahoma" w:cs="Tahoma"/>
          <w:sz w:val="20"/>
          <w:szCs w:val="20"/>
        </w:rPr>
        <w:t xml:space="preserve">Administración Municipal </w:t>
      </w:r>
      <w:r w:rsidRPr="00EF0FE2">
        <w:rPr>
          <w:rFonts w:ascii="Tahoma" w:hAnsi="Tahoma" w:cs="Tahoma"/>
          <w:sz w:val="20"/>
          <w:szCs w:val="20"/>
        </w:rPr>
        <w:t>del Estado de Chiapas; y 10, numeral 4, del Código de Elecciones y Participación Ciudadana, se requiere:</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Ser ciudadano chiapaneco por nacimiento en pleno goce de sus derechos.</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Saber leer y escribir.</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ni ser ministro de algún culto religioso.</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Ser originario del Municipio, con residencia mínima de un año o ciudadanía chiapaneca por nacimiento con una residencia mínima de cinco años en el Municipio de que se trate.</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prestar servicios a gobiernos o instituciones extranjeras.</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ser cónyuge, concubino, concubina, hermana o hermano, madre, padre, hija, hijo, o tener parentesco consanguíneo hasta el cuarto grado, así como tampoco tener parentesco por afinidad hasta el segundo grado, con el Presidente Municipal o Síndico en funciones, si se aspira a los cargos de Presidente Municipal o Síndico.</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Tener un modo honesto de vivir.</w:t>
      </w:r>
    </w:p>
    <w:p w:rsidR="004A0F9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sujeto de jurisdicción penal y sentencia condenatoria con cinco años de antelación al día de elección;</w:t>
      </w:r>
    </w:p>
    <w:p w:rsidR="000E2602" w:rsidRPr="00EF0FE2" w:rsidRDefault="004A0F92" w:rsidP="00EF0FE2">
      <w:pPr>
        <w:pStyle w:val="Prrafodelista"/>
        <w:numPr>
          <w:ilvl w:val="1"/>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comprendido en alguna de las causas de inelegibilidad que establece el Código de Elecciones y Participación Ciudadana del Estado de Chiapas.</w:t>
      </w:r>
    </w:p>
    <w:p w:rsidR="001B080A" w:rsidRPr="00EF0FE2" w:rsidRDefault="001B080A" w:rsidP="00EF0FE2">
      <w:pPr>
        <w:pStyle w:val="Prrafodelista"/>
        <w:spacing w:after="120" w:line="240" w:lineRule="auto"/>
        <w:ind w:left="764"/>
        <w:contextualSpacing w:val="0"/>
        <w:jc w:val="both"/>
        <w:rPr>
          <w:rFonts w:ascii="Tahoma" w:hAnsi="Tahoma" w:cs="Tahoma"/>
          <w:b/>
          <w:sz w:val="20"/>
          <w:szCs w:val="20"/>
        </w:rPr>
      </w:pPr>
      <w:r w:rsidRPr="00EF0FE2">
        <w:rPr>
          <w:rFonts w:ascii="Tahoma" w:hAnsi="Tahoma" w:cs="Tahoma"/>
          <w:b/>
          <w:sz w:val="20"/>
          <w:szCs w:val="20"/>
        </w:rPr>
        <w:t>APARTADO TERCERO. ETAPAS DEL PROCEDIMIENTO DE REGISTRO DE CANDIDATURAS EN EL MARCO DEL PROCESO ELECTORAL LOCAL ORDINARIO 2017-2018.</w:t>
      </w:r>
    </w:p>
    <w:p w:rsidR="00FF10E8" w:rsidRPr="00EF0FE2" w:rsidRDefault="001B080A"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b/>
          <w:sz w:val="20"/>
          <w:szCs w:val="20"/>
        </w:rPr>
        <w:t xml:space="preserve">RECEPCIÓN Y VERIFICACIÓN DE REQUISITOS LEGALES. </w:t>
      </w:r>
      <w:r w:rsidR="00FF10E8" w:rsidRPr="00EF0FE2">
        <w:rPr>
          <w:rFonts w:ascii="Tahoma" w:hAnsi="Tahoma" w:cs="Tahoma"/>
          <w:sz w:val="20"/>
          <w:szCs w:val="20"/>
        </w:rPr>
        <w:t>La etapa de recepción de las solicitudes en el caso de Gobernador será del 21 al 23 de marzo del 2018, mientras que la de Diputados y Miembros de Ayuntamiento es del 1 al 11 de abril del 2018</w:t>
      </w:r>
      <w:r w:rsidR="005464D3" w:rsidRPr="00EF0FE2">
        <w:rPr>
          <w:rFonts w:ascii="Tahoma" w:hAnsi="Tahoma" w:cs="Tahoma"/>
          <w:sz w:val="20"/>
          <w:szCs w:val="20"/>
        </w:rPr>
        <w:t>. La e</w:t>
      </w:r>
      <w:r w:rsidR="00FF10E8" w:rsidRPr="00EF0FE2">
        <w:rPr>
          <w:rFonts w:ascii="Tahoma" w:hAnsi="Tahoma" w:cs="Tahoma"/>
          <w:sz w:val="20"/>
          <w:szCs w:val="20"/>
        </w:rPr>
        <w:t>ntrega de las solicitudes se realizará a través de la Dirección Ejecutiva de Asociaciones Políticas</w:t>
      </w:r>
      <w:r w:rsidR="00E375B7" w:rsidRPr="00EF0FE2">
        <w:rPr>
          <w:rFonts w:ascii="Tahoma" w:hAnsi="Tahoma" w:cs="Tahoma"/>
          <w:sz w:val="20"/>
          <w:szCs w:val="20"/>
        </w:rPr>
        <w:t>, en la sede que al efecto se determine</w:t>
      </w:r>
      <w:r w:rsidR="00FF10E8" w:rsidRPr="00EF0FE2">
        <w:rPr>
          <w:rFonts w:ascii="Tahoma" w:hAnsi="Tahoma" w:cs="Tahoma"/>
          <w:sz w:val="20"/>
          <w:szCs w:val="20"/>
        </w:rPr>
        <w:t>.</w:t>
      </w:r>
    </w:p>
    <w:p w:rsidR="00C108CB" w:rsidRPr="00EF0FE2" w:rsidRDefault="00C108CB" w:rsidP="00EF0FE2">
      <w:pPr>
        <w:spacing w:after="120" w:line="240" w:lineRule="auto"/>
        <w:ind w:left="764"/>
        <w:jc w:val="both"/>
        <w:rPr>
          <w:rFonts w:ascii="Tahoma" w:hAnsi="Tahoma" w:cs="Tahoma"/>
          <w:sz w:val="20"/>
          <w:szCs w:val="20"/>
        </w:rPr>
      </w:pPr>
      <w:r w:rsidRPr="00EF0FE2">
        <w:rPr>
          <w:rFonts w:ascii="Tahoma" w:hAnsi="Tahoma" w:cs="Tahoma"/>
          <w:sz w:val="20"/>
          <w:szCs w:val="20"/>
        </w:rPr>
        <w:t xml:space="preserve">El periodo de aprobación de las solicitudes </w:t>
      </w:r>
      <w:r w:rsidR="001B080A" w:rsidRPr="00EF0FE2">
        <w:rPr>
          <w:rFonts w:ascii="Tahoma" w:hAnsi="Tahoma" w:cs="Tahoma"/>
          <w:sz w:val="20"/>
          <w:szCs w:val="20"/>
        </w:rPr>
        <w:t xml:space="preserve">de </w:t>
      </w:r>
      <w:r w:rsidRPr="00EF0FE2">
        <w:rPr>
          <w:rFonts w:ascii="Tahoma" w:hAnsi="Tahoma" w:cs="Tahoma"/>
          <w:sz w:val="20"/>
          <w:szCs w:val="20"/>
        </w:rPr>
        <w:t>registro por el Consejo General de este Instituto Electoral</w:t>
      </w:r>
      <w:r w:rsidR="001B080A" w:rsidRPr="00EF0FE2">
        <w:rPr>
          <w:rFonts w:ascii="Tahoma" w:hAnsi="Tahoma" w:cs="Tahoma"/>
          <w:sz w:val="20"/>
          <w:szCs w:val="20"/>
        </w:rPr>
        <w:t>, será</w:t>
      </w:r>
      <w:r w:rsidRPr="00EF0FE2">
        <w:rPr>
          <w:rFonts w:ascii="Tahoma" w:hAnsi="Tahoma" w:cs="Tahoma"/>
          <w:sz w:val="20"/>
          <w:szCs w:val="20"/>
        </w:rPr>
        <w:t xml:space="preserve"> en el caso de Gobernador es del 27 al 29 de</w:t>
      </w:r>
      <w:r w:rsidR="00E375B7" w:rsidRPr="00EF0FE2">
        <w:rPr>
          <w:rFonts w:ascii="Tahoma" w:hAnsi="Tahoma" w:cs="Tahoma"/>
          <w:sz w:val="20"/>
          <w:szCs w:val="20"/>
        </w:rPr>
        <w:t xml:space="preserve"> marzo </w:t>
      </w:r>
      <w:r w:rsidRPr="00EF0FE2">
        <w:rPr>
          <w:rFonts w:ascii="Tahoma" w:hAnsi="Tahoma" w:cs="Tahoma"/>
          <w:sz w:val="20"/>
          <w:szCs w:val="20"/>
        </w:rPr>
        <w:t>del 2018, mientras que la de Diputados y Miembros de Ayuntamientos es del 18 al 20 de abril.</w:t>
      </w:r>
    </w:p>
    <w:p w:rsidR="00C108CB" w:rsidRPr="00EF0FE2" w:rsidRDefault="00F862C4"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 xml:space="preserve">Las solicitudes de </w:t>
      </w:r>
      <w:r w:rsidR="00DC5155" w:rsidRPr="00EF0FE2">
        <w:rPr>
          <w:rFonts w:ascii="Tahoma" w:hAnsi="Tahoma" w:cs="Tahoma"/>
          <w:sz w:val="20"/>
          <w:szCs w:val="20"/>
        </w:rPr>
        <w:t>registro de candidaturas al cargo de Gobernador por los partidos políticos, coaliciones, candidaturas comunes e independientes en el actual proceso electoral local 2017-</w:t>
      </w:r>
      <w:r w:rsidR="001B080A" w:rsidRPr="00EF0FE2">
        <w:rPr>
          <w:rFonts w:ascii="Tahoma" w:hAnsi="Tahoma" w:cs="Tahoma"/>
          <w:sz w:val="20"/>
          <w:szCs w:val="20"/>
        </w:rPr>
        <w:t>2018, deberá</w:t>
      </w:r>
      <w:r w:rsidR="00DC5155" w:rsidRPr="00EF0FE2">
        <w:rPr>
          <w:rFonts w:ascii="Tahoma" w:hAnsi="Tahoma" w:cs="Tahoma"/>
          <w:sz w:val="20"/>
          <w:szCs w:val="20"/>
        </w:rPr>
        <w:t xml:space="preserve"> presentarse en </w:t>
      </w:r>
      <w:r w:rsidR="00FF10E8" w:rsidRPr="00EF0FE2">
        <w:rPr>
          <w:rFonts w:ascii="Tahoma" w:hAnsi="Tahoma" w:cs="Tahoma"/>
          <w:sz w:val="20"/>
          <w:szCs w:val="20"/>
        </w:rPr>
        <w:t>los</w:t>
      </w:r>
      <w:r w:rsidR="00DC5155" w:rsidRPr="00EF0FE2">
        <w:rPr>
          <w:rFonts w:ascii="Tahoma" w:hAnsi="Tahoma" w:cs="Tahoma"/>
          <w:sz w:val="20"/>
          <w:szCs w:val="20"/>
        </w:rPr>
        <w:t xml:space="preserve"> formato</w:t>
      </w:r>
      <w:r w:rsidR="00FF10E8" w:rsidRPr="00EF0FE2">
        <w:rPr>
          <w:rFonts w:ascii="Tahoma" w:hAnsi="Tahoma" w:cs="Tahoma"/>
          <w:sz w:val="20"/>
          <w:szCs w:val="20"/>
        </w:rPr>
        <w:t>s</w:t>
      </w:r>
      <w:r w:rsidR="00DC5155" w:rsidRPr="00EF0FE2">
        <w:rPr>
          <w:rFonts w:ascii="Tahoma" w:hAnsi="Tahoma" w:cs="Tahoma"/>
          <w:sz w:val="20"/>
          <w:szCs w:val="20"/>
        </w:rPr>
        <w:t xml:space="preserve"> aprobado</w:t>
      </w:r>
      <w:r w:rsidR="00FF10E8" w:rsidRPr="00EF0FE2">
        <w:rPr>
          <w:rFonts w:ascii="Tahoma" w:hAnsi="Tahoma" w:cs="Tahoma"/>
          <w:sz w:val="20"/>
          <w:szCs w:val="20"/>
        </w:rPr>
        <w:t xml:space="preserve">s </w:t>
      </w:r>
      <w:r w:rsidR="00DC5155" w:rsidRPr="00EF0FE2">
        <w:rPr>
          <w:rFonts w:ascii="Tahoma" w:hAnsi="Tahoma" w:cs="Tahoma"/>
          <w:sz w:val="20"/>
          <w:szCs w:val="20"/>
        </w:rPr>
        <w:t xml:space="preserve">para tal efecto por el Consejo General, acompañado de la siguiente documentación. </w:t>
      </w:r>
    </w:p>
    <w:p w:rsidR="00C108CB" w:rsidRPr="00EF0FE2" w:rsidRDefault="00182794"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La solicitud de registro de candidaturas, la cual deberá señalar el Partido Político, coalición o candidatura común que realiza la postulación y los siguientes datos de los candidatos:</w:t>
      </w:r>
    </w:p>
    <w:p w:rsidR="00837FED"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Nombre y apellidos completos;</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Lugar y fecha de nacimiento;</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Domicilio y tiempo de residencia en el mismo;</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Ocupación;</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Se deberá señalar </w:t>
      </w:r>
      <w:r w:rsidR="00953311" w:rsidRPr="00EF0FE2">
        <w:rPr>
          <w:rFonts w:ascii="Tahoma" w:hAnsi="Tahoma" w:cs="Tahoma"/>
          <w:sz w:val="20"/>
          <w:szCs w:val="20"/>
        </w:rPr>
        <w:t xml:space="preserve">si se </w:t>
      </w:r>
      <w:r w:rsidRPr="00EF0FE2">
        <w:rPr>
          <w:rFonts w:ascii="Tahoma" w:hAnsi="Tahoma" w:cs="Tahoma"/>
          <w:sz w:val="20"/>
          <w:szCs w:val="20"/>
        </w:rPr>
        <w:t>auto adscribe como miembro o integrante de pueblo originario</w:t>
      </w:r>
      <w:r w:rsidR="00004A74" w:rsidRPr="00EF0FE2">
        <w:rPr>
          <w:rFonts w:ascii="Tahoma" w:hAnsi="Tahoma" w:cs="Tahoma"/>
          <w:sz w:val="20"/>
          <w:szCs w:val="20"/>
        </w:rPr>
        <w:t>, señalado en caso de ser así el grupo étnico al que se autoadscribe</w:t>
      </w:r>
      <w:r w:rsidRPr="00EF0FE2">
        <w:rPr>
          <w:rFonts w:ascii="Tahoma" w:hAnsi="Tahoma" w:cs="Tahoma"/>
          <w:sz w:val="20"/>
          <w:szCs w:val="20"/>
        </w:rPr>
        <w:t>;</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Clave de la Credencial para Votar;</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Cargo para el que se les postula;</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Emblema del Partido Político o Coalición que los postula;</w:t>
      </w:r>
    </w:p>
    <w:p w:rsidR="00182794"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Las firmas de los funcionarios del Partido Político o Coalición postulantes;</w:t>
      </w:r>
      <w:r w:rsidR="00004A74" w:rsidRPr="00EF0FE2">
        <w:rPr>
          <w:rFonts w:ascii="Tahoma" w:hAnsi="Tahoma" w:cs="Tahoma"/>
          <w:sz w:val="20"/>
          <w:szCs w:val="20"/>
        </w:rPr>
        <w:t xml:space="preserve"> y</w:t>
      </w:r>
    </w:p>
    <w:p w:rsidR="00F60AD0" w:rsidRPr="00EF0FE2" w:rsidRDefault="00182794" w:rsidP="00EF0FE2">
      <w:pPr>
        <w:pStyle w:val="Prrafodelista"/>
        <w:numPr>
          <w:ilvl w:val="0"/>
          <w:numId w:val="14"/>
        </w:numPr>
        <w:spacing w:after="120" w:line="240" w:lineRule="auto"/>
        <w:contextualSpacing w:val="0"/>
        <w:jc w:val="both"/>
        <w:rPr>
          <w:rFonts w:ascii="Tahoma" w:hAnsi="Tahoma" w:cs="Tahoma"/>
          <w:sz w:val="20"/>
          <w:szCs w:val="20"/>
        </w:rPr>
      </w:pPr>
      <w:r w:rsidRPr="00EF0FE2">
        <w:rPr>
          <w:rFonts w:ascii="Tahoma" w:hAnsi="Tahoma" w:cs="Tahoma"/>
          <w:sz w:val="20"/>
          <w:szCs w:val="20"/>
        </w:rPr>
        <w:t>Dos fotografías tamaño infantil (2.5 x 3.0 cm.)</w:t>
      </w:r>
      <w:r w:rsidR="00004A74" w:rsidRPr="00EF0FE2">
        <w:rPr>
          <w:rFonts w:ascii="Tahoma" w:hAnsi="Tahoma" w:cs="Tahoma"/>
          <w:sz w:val="20"/>
          <w:szCs w:val="20"/>
        </w:rPr>
        <w:t>, de frente,</w:t>
      </w:r>
      <w:r w:rsidR="00984AB5" w:rsidRPr="00EF0FE2">
        <w:rPr>
          <w:rFonts w:ascii="Tahoma" w:hAnsi="Tahoma" w:cs="Tahoma"/>
          <w:sz w:val="20"/>
          <w:szCs w:val="20"/>
        </w:rPr>
        <w:t xml:space="preserve"> a color o blanco y negro</w:t>
      </w:r>
      <w:r w:rsidR="00C0171B" w:rsidRPr="00EF0FE2">
        <w:rPr>
          <w:rFonts w:ascii="Tahoma" w:hAnsi="Tahoma" w:cs="Tahoma"/>
          <w:sz w:val="20"/>
          <w:szCs w:val="20"/>
        </w:rPr>
        <w:t xml:space="preserve"> </w:t>
      </w:r>
      <w:r w:rsidR="00984AB5" w:rsidRPr="00EF0FE2">
        <w:rPr>
          <w:rFonts w:ascii="Tahoma" w:hAnsi="Tahoma" w:cs="Tahoma"/>
          <w:sz w:val="20"/>
          <w:szCs w:val="20"/>
        </w:rPr>
        <w:t>recientes</w:t>
      </w:r>
      <w:r w:rsidR="00004A74" w:rsidRPr="00EF0FE2">
        <w:rPr>
          <w:rFonts w:ascii="Tahoma" w:hAnsi="Tahoma" w:cs="Tahoma"/>
          <w:sz w:val="20"/>
          <w:szCs w:val="20"/>
        </w:rPr>
        <w:t xml:space="preserve"> del candidato(a).</w:t>
      </w:r>
    </w:p>
    <w:p w:rsidR="00F60AD0" w:rsidRPr="00EF0FE2" w:rsidRDefault="00F60AD0"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La solicitud de la declaración de aceptación de la candidatura</w:t>
      </w:r>
      <w:r w:rsidR="00136072" w:rsidRPr="00EF0FE2">
        <w:rPr>
          <w:rFonts w:ascii="Tahoma" w:hAnsi="Tahoma" w:cs="Tahoma"/>
          <w:sz w:val="20"/>
          <w:szCs w:val="20"/>
        </w:rPr>
        <w:t>.</w:t>
      </w:r>
    </w:p>
    <w:p w:rsidR="00554FA3" w:rsidRPr="00EF0FE2" w:rsidRDefault="00554FA3"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Estar inscrito en el Registro Federal de Electores y contar con </w:t>
      </w:r>
      <w:r w:rsidR="00D77319" w:rsidRPr="00EF0FE2">
        <w:rPr>
          <w:rFonts w:ascii="Tahoma" w:hAnsi="Tahoma" w:cs="Tahoma"/>
          <w:sz w:val="20"/>
          <w:szCs w:val="20"/>
        </w:rPr>
        <w:t xml:space="preserve">credencial </w:t>
      </w:r>
      <w:r w:rsidRPr="00EF0FE2">
        <w:rPr>
          <w:rFonts w:ascii="Tahoma" w:hAnsi="Tahoma" w:cs="Tahoma"/>
          <w:sz w:val="20"/>
          <w:szCs w:val="20"/>
        </w:rPr>
        <w:t xml:space="preserve">para </w:t>
      </w:r>
      <w:r w:rsidR="00D77319" w:rsidRPr="00EF0FE2">
        <w:rPr>
          <w:rFonts w:ascii="Tahoma" w:hAnsi="Tahoma" w:cs="Tahoma"/>
          <w:sz w:val="20"/>
          <w:szCs w:val="20"/>
        </w:rPr>
        <w:t xml:space="preserve">votar </w:t>
      </w:r>
      <w:r w:rsidR="003D1D33" w:rsidRPr="00EF0FE2">
        <w:rPr>
          <w:rFonts w:ascii="Tahoma" w:hAnsi="Tahoma" w:cs="Tahoma"/>
          <w:sz w:val="20"/>
          <w:szCs w:val="20"/>
        </w:rPr>
        <w:t>vigente</w:t>
      </w:r>
      <w:r w:rsidRPr="00EF0FE2">
        <w:rPr>
          <w:rFonts w:ascii="Tahoma" w:hAnsi="Tahoma" w:cs="Tahoma"/>
          <w:sz w:val="20"/>
          <w:szCs w:val="20"/>
        </w:rPr>
        <w:t>.</w:t>
      </w:r>
    </w:p>
    <w:p w:rsidR="00DC5155" w:rsidRPr="00EF0FE2" w:rsidRDefault="00DC5155"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o copia certifi</w:t>
      </w:r>
      <w:r w:rsidR="00F279AB" w:rsidRPr="00EF0FE2">
        <w:rPr>
          <w:rFonts w:ascii="Tahoma" w:hAnsi="Tahoma" w:cs="Tahoma"/>
          <w:sz w:val="20"/>
          <w:szCs w:val="20"/>
        </w:rPr>
        <w:t>cad</w:t>
      </w:r>
      <w:r w:rsidRPr="00EF0FE2">
        <w:rPr>
          <w:rFonts w:ascii="Tahoma" w:hAnsi="Tahoma" w:cs="Tahoma"/>
          <w:sz w:val="20"/>
          <w:szCs w:val="20"/>
        </w:rPr>
        <w:t>a del acta de nacimiento</w:t>
      </w:r>
      <w:r w:rsidR="00D04963" w:rsidRPr="00EF0FE2">
        <w:rPr>
          <w:rFonts w:ascii="Tahoma" w:hAnsi="Tahoma" w:cs="Tahoma"/>
          <w:sz w:val="20"/>
          <w:szCs w:val="20"/>
        </w:rPr>
        <w:t xml:space="preserve"> actualizada</w:t>
      </w:r>
      <w:r w:rsidR="00004A74" w:rsidRPr="00EF0FE2">
        <w:rPr>
          <w:rFonts w:ascii="Tahoma" w:hAnsi="Tahoma" w:cs="Tahoma"/>
          <w:sz w:val="20"/>
          <w:szCs w:val="20"/>
        </w:rPr>
        <w:t>, no mayor a seis años</w:t>
      </w:r>
      <w:r w:rsidR="00984AB5" w:rsidRPr="00EF0FE2">
        <w:rPr>
          <w:rFonts w:ascii="Tahoma" w:hAnsi="Tahoma" w:cs="Tahoma"/>
          <w:sz w:val="20"/>
          <w:szCs w:val="20"/>
        </w:rPr>
        <w:t xml:space="preserve"> de expedición</w:t>
      </w:r>
      <w:r w:rsidR="00004A74" w:rsidRPr="00EF0FE2">
        <w:rPr>
          <w:rFonts w:ascii="Tahoma" w:hAnsi="Tahoma" w:cs="Tahoma"/>
          <w:sz w:val="20"/>
          <w:szCs w:val="20"/>
        </w:rPr>
        <w:t>,</w:t>
      </w:r>
      <w:r w:rsidR="00D04963" w:rsidRPr="00EF0FE2">
        <w:rPr>
          <w:rFonts w:ascii="Tahoma" w:hAnsi="Tahoma" w:cs="Tahoma"/>
          <w:sz w:val="20"/>
          <w:szCs w:val="20"/>
        </w:rPr>
        <w:t xml:space="preserve"> del</w:t>
      </w:r>
      <w:r w:rsidRPr="00EF0FE2">
        <w:rPr>
          <w:rFonts w:ascii="Tahoma" w:hAnsi="Tahoma" w:cs="Tahoma"/>
          <w:sz w:val="20"/>
          <w:szCs w:val="20"/>
        </w:rPr>
        <w:t xml:space="preserve"> candidato propuesto</w:t>
      </w:r>
      <w:r w:rsidR="00004A74" w:rsidRPr="00EF0FE2">
        <w:rPr>
          <w:rFonts w:ascii="Tahoma" w:hAnsi="Tahoma" w:cs="Tahoma"/>
          <w:sz w:val="20"/>
          <w:szCs w:val="20"/>
        </w:rPr>
        <w:t xml:space="preserve">, en el caso de aquellos ciudadanos que nacieron en otra entidad de la </w:t>
      </w:r>
      <w:r w:rsidR="006D5ADB" w:rsidRPr="00EF0FE2">
        <w:rPr>
          <w:rFonts w:ascii="Tahoma" w:hAnsi="Tahoma" w:cs="Tahoma"/>
          <w:sz w:val="20"/>
          <w:szCs w:val="20"/>
        </w:rPr>
        <w:t>República,</w:t>
      </w:r>
      <w:r w:rsidR="00004A74" w:rsidRPr="00EF0FE2">
        <w:rPr>
          <w:rFonts w:ascii="Tahoma" w:hAnsi="Tahoma" w:cs="Tahoma"/>
          <w:sz w:val="20"/>
          <w:szCs w:val="20"/>
        </w:rPr>
        <w:t xml:space="preserve"> pero de madre o padre chiapaneco, deberá presentar original o copia certificado del acta de nacimiento que acredite dicha consideración</w:t>
      </w:r>
      <w:r w:rsidRPr="00EF0FE2">
        <w:rPr>
          <w:rFonts w:ascii="Tahoma" w:hAnsi="Tahoma" w:cs="Tahoma"/>
          <w:sz w:val="20"/>
          <w:szCs w:val="20"/>
        </w:rPr>
        <w:t>;</w:t>
      </w:r>
    </w:p>
    <w:p w:rsidR="00F279AB" w:rsidRPr="00EF0FE2" w:rsidRDefault="00F279AB"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Fotocopia legible de la credencial para votar</w:t>
      </w:r>
      <w:r w:rsidR="008E2799" w:rsidRPr="00EF0FE2">
        <w:rPr>
          <w:rFonts w:ascii="Tahoma" w:hAnsi="Tahoma" w:cs="Tahoma"/>
          <w:sz w:val="20"/>
          <w:szCs w:val="20"/>
        </w:rPr>
        <w:t xml:space="preserve"> vigente</w:t>
      </w:r>
      <w:r w:rsidR="00AE3499" w:rsidRPr="00EF0FE2">
        <w:rPr>
          <w:rFonts w:ascii="Tahoma" w:hAnsi="Tahoma" w:cs="Tahoma"/>
          <w:sz w:val="20"/>
          <w:szCs w:val="20"/>
        </w:rPr>
        <w:t xml:space="preserve"> por anverso y reverso</w:t>
      </w:r>
      <w:r w:rsidRPr="00EF0FE2">
        <w:rPr>
          <w:rFonts w:ascii="Tahoma" w:hAnsi="Tahoma" w:cs="Tahoma"/>
          <w:sz w:val="20"/>
          <w:szCs w:val="20"/>
        </w:rPr>
        <w:t>.</w:t>
      </w:r>
    </w:p>
    <w:p w:rsidR="00F279AB" w:rsidRPr="00EF0FE2" w:rsidRDefault="00170E45"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w:t>
      </w:r>
      <w:r w:rsidR="00F279AB" w:rsidRPr="00EF0FE2">
        <w:rPr>
          <w:rFonts w:ascii="Tahoma" w:hAnsi="Tahoma" w:cs="Tahoma"/>
          <w:sz w:val="20"/>
          <w:szCs w:val="20"/>
        </w:rPr>
        <w:t xml:space="preserve"> la constancia expedida por la autoridad competente</w:t>
      </w:r>
      <w:r w:rsidRPr="00EF0FE2">
        <w:rPr>
          <w:rFonts w:ascii="Tahoma" w:hAnsi="Tahoma" w:cs="Tahoma"/>
          <w:sz w:val="20"/>
          <w:szCs w:val="20"/>
        </w:rPr>
        <w:t xml:space="preserve">, </w:t>
      </w:r>
      <w:r w:rsidR="00F279AB" w:rsidRPr="00EF0FE2">
        <w:rPr>
          <w:rFonts w:ascii="Tahoma" w:hAnsi="Tahoma" w:cs="Tahoma"/>
          <w:sz w:val="20"/>
          <w:szCs w:val="20"/>
        </w:rPr>
        <w:t xml:space="preserve">que acredite la residencia en el estado cuando menos </w:t>
      </w:r>
      <w:r w:rsidR="00CA05DF" w:rsidRPr="00EF0FE2">
        <w:rPr>
          <w:rFonts w:ascii="Tahoma" w:hAnsi="Tahoma" w:cs="Tahoma"/>
          <w:sz w:val="20"/>
          <w:szCs w:val="20"/>
        </w:rPr>
        <w:t xml:space="preserve">ocho </w:t>
      </w:r>
      <w:r w:rsidR="00F279AB" w:rsidRPr="00EF0FE2">
        <w:rPr>
          <w:rFonts w:ascii="Tahoma" w:hAnsi="Tahoma" w:cs="Tahoma"/>
          <w:sz w:val="20"/>
          <w:szCs w:val="20"/>
        </w:rPr>
        <w:t>años anteriores al día de la elección del candidato propuesto</w:t>
      </w:r>
      <w:r w:rsidR="00CB2E70" w:rsidRPr="00EF0FE2">
        <w:rPr>
          <w:rFonts w:ascii="Tahoma" w:hAnsi="Tahoma" w:cs="Tahoma"/>
          <w:sz w:val="20"/>
          <w:szCs w:val="20"/>
        </w:rPr>
        <w:t>. Asimismo, la credencial para votar con fotografía hará las veces de constancia de residencia, salvo cuando el domicilio de candidato asentado en la solicitud de registro no corresponda con el asentado en la propia credencial, en cuyo caso se deberá presentar la correspondiente constancia de residencia expedida por la autoridad competente.</w:t>
      </w:r>
    </w:p>
    <w:p w:rsidR="00182794" w:rsidRPr="00EF0FE2" w:rsidRDefault="00182794"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Constancia de registro de la plataforma electoral;</w:t>
      </w:r>
    </w:p>
    <w:p w:rsidR="00004A74" w:rsidRPr="00EF0FE2" w:rsidRDefault="00004A74"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Declaración patrimonial del candidato o candidata</w:t>
      </w:r>
      <w:r w:rsidR="00CB2E70" w:rsidRPr="00EF0FE2">
        <w:rPr>
          <w:rFonts w:ascii="Tahoma" w:hAnsi="Tahoma" w:cs="Tahoma"/>
          <w:sz w:val="20"/>
          <w:szCs w:val="20"/>
        </w:rPr>
        <w:t>, conforme al formato aprobado por el Consejo General</w:t>
      </w:r>
      <w:r w:rsidRPr="00EF0FE2">
        <w:rPr>
          <w:rFonts w:ascii="Tahoma" w:hAnsi="Tahoma" w:cs="Tahoma"/>
          <w:sz w:val="20"/>
          <w:szCs w:val="20"/>
        </w:rPr>
        <w:t>.</w:t>
      </w:r>
    </w:p>
    <w:p w:rsidR="00E312AE" w:rsidRPr="00EF0FE2" w:rsidRDefault="00F60AD0"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Presentar el acuse de que el precandidato presentó su informe de gastos de precampaña en tiempo y forma</w:t>
      </w:r>
      <w:r w:rsidR="00E312AE" w:rsidRPr="00EF0FE2">
        <w:rPr>
          <w:rFonts w:ascii="Tahoma" w:hAnsi="Tahoma" w:cs="Tahoma"/>
          <w:sz w:val="20"/>
          <w:szCs w:val="20"/>
        </w:rPr>
        <w:t>. (este requisito no será aplicable a los Candidatos Independientes);</w:t>
      </w:r>
    </w:p>
    <w:p w:rsidR="00D77319" w:rsidRPr="00EF0FE2" w:rsidRDefault="00D77319"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del Formulario de Registro SNR</w:t>
      </w:r>
      <w:r w:rsidR="00004A74" w:rsidRPr="00EF0FE2">
        <w:rPr>
          <w:rFonts w:ascii="Tahoma" w:hAnsi="Tahoma" w:cs="Tahoma"/>
          <w:sz w:val="20"/>
          <w:szCs w:val="20"/>
        </w:rPr>
        <w:t>, debidamente requisitado.</w:t>
      </w:r>
    </w:p>
    <w:p w:rsidR="00D77319" w:rsidRPr="00EF0FE2" w:rsidRDefault="00D77319"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Original del Informe de Capacidad Económica SNR</w:t>
      </w:r>
      <w:r w:rsidR="00004A74" w:rsidRPr="00EF0FE2">
        <w:rPr>
          <w:rFonts w:ascii="Tahoma" w:hAnsi="Tahoma" w:cs="Tahoma"/>
          <w:sz w:val="20"/>
          <w:szCs w:val="20"/>
        </w:rPr>
        <w:t>, debidamente requisitado</w:t>
      </w:r>
      <w:r w:rsidRPr="00EF0FE2">
        <w:rPr>
          <w:rFonts w:ascii="Tahoma" w:hAnsi="Tahoma" w:cs="Tahoma"/>
          <w:sz w:val="20"/>
          <w:szCs w:val="20"/>
        </w:rPr>
        <w:t xml:space="preserve">. </w:t>
      </w:r>
    </w:p>
    <w:p w:rsidR="00E312AE" w:rsidRPr="00EF0FE2" w:rsidRDefault="008E2799" w:rsidP="00EF0FE2">
      <w:pPr>
        <w:pStyle w:val="Prrafodelista"/>
        <w:numPr>
          <w:ilvl w:val="0"/>
          <w:numId w:val="2"/>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Original de la declaración bajo protesta de decir verdad aprobado para tal efecto </w:t>
      </w:r>
      <w:r w:rsidR="003D74D7" w:rsidRPr="00EF0FE2">
        <w:rPr>
          <w:rFonts w:ascii="Tahoma" w:hAnsi="Tahoma" w:cs="Tahoma"/>
          <w:sz w:val="20"/>
          <w:szCs w:val="20"/>
        </w:rPr>
        <w:t xml:space="preserve">por el Consejo General, </w:t>
      </w:r>
      <w:r w:rsidRPr="00EF0FE2">
        <w:rPr>
          <w:rFonts w:ascii="Tahoma" w:hAnsi="Tahoma" w:cs="Tahoma"/>
          <w:sz w:val="20"/>
          <w:szCs w:val="20"/>
        </w:rPr>
        <w:t>indicando</w:t>
      </w:r>
      <w:r w:rsidR="003D74D7" w:rsidRPr="00EF0FE2">
        <w:rPr>
          <w:rFonts w:ascii="Tahoma" w:hAnsi="Tahoma" w:cs="Tahoma"/>
          <w:sz w:val="20"/>
          <w:szCs w:val="20"/>
        </w:rPr>
        <w:t xml:space="preserve"> lo siguiente</w:t>
      </w:r>
      <w:r w:rsidRPr="00EF0FE2">
        <w:rPr>
          <w:rFonts w:ascii="Tahoma" w:hAnsi="Tahoma" w:cs="Tahoma"/>
          <w:sz w:val="20"/>
          <w:szCs w:val="20"/>
        </w:rPr>
        <w:t>:</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ni ser ministro de algún culto religioso o haberse separado ocho años antes de la fecha de la elección o, en su caso, designación.</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ocupado anteriormente el cargo de Gobernador o Gobernadora por elección popular.</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ocupado en el periodo inmediato anterior la Titularidad del Ejecutivo de manera provisional, interina o sustituta.</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condenado por delito que amerite pena privativa de la libertad mayor a un año.</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ser cónyuge o concubino, hermana o hermano, madre, padre, hija, hijo, o tener parentesco consanguíneo hasta el cuarto grado, así como tampoco tener parentesco por afinidad hasta el segundo grado, con el Gobernador en funciones.</w:t>
      </w:r>
    </w:p>
    <w:p w:rsidR="003D74D7"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No haber sido Ministros de la Suprema Corte de Justicia de la Nación, al menos que hubieren desempeñado el cargo con el carácter de interino o provisional o se hubiera retirado de los mismos dos años antes de su postulación en tal caso se deberá presentar original o copia certificada del documento que acredite su renuncia o separación. </w:t>
      </w:r>
    </w:p>
    <w:p w:rsidR="00175036" w:rsidRPr="00EF0FE2" w:rsidRDefault="003D74D7"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w:t>
      </w:r>
      <w:r w:rsidR="00554FA3" w:rsidRPr="00EF0FE2">
        <w:rPr>
          <w:rFonts w:ascii="Tahoma" w:hAnsi="Tahoma" w:cs="Tahoma"/>
          <w:sz w:val="20"/>
          <w:szCs w:val="20"/>
        </w:rPr>
        <w:t xml:space="preserve">o tener empleo, cargo o comisión en el gobierno federal, estatal o municipal o en órganos autónomos federales o locales, o </w:t>
      </w:r>
      <w:r w:rsidR="007051E1" w:rsidRPr="00EF0FE2">
        <w:rPr>
          <w:rFonts w:ascii="Tahoma" w:hAnsi="Tahoma" w:cs="Tahoma"/>
          <w:sz w:val="20"/>
          <w:szCs w:val="20"/>
        </w:rPr>
        <w:t xml:space="preserve">en su caso presentar original o copia certificada del documento que acredite la renuncia o </w:t>
      </w:r>
      <w:r w:rsidR="00D04963" w:rsidRPr="00EF0FE2">
        <w:rPr>
          <w:rFonts w:ascii="Tahoma" w:hAnsi="Tahoma" w:cs="Tahoma"/>
          <w:sz w:val="20"/>
          <w:szCs w:val="20"/>
        </w:rPr>
        <w:t>separación</w:t>
      </w:r>
      <w:r w:rsidR="00554FA3" w:rsidRPr="00EF0FE2">
        <w:rPr>
          <w:rFonts w:ascii="Tahoma" w:hAnsi="Tahoma" w:cs="Tahoma"/>
          <w:sz w:val="20"/>
          <w:szCs w:val="20"/>
        </w:rPr>
        <w:t xml:space="preserve"> de cuando </w:t>
      </w:r>
      <w:r w:rsidR="00554FA3" w:rsidRPr="00A836D4">
        <w:rPr>
          <w:rFonts w:ascii="Tahoma" w:hAnsi="Tahoma" w:cs="Tahoma"/>
          <w:sz w:val="20"/>
          <w:szCs w:val="20"/>
        </w:rPr>
        <w:t>menos ciento veinte días antes de la jornada electoral</w:t>
      </w:r>
      <w:r w:rsidR="003B308C" w:rsidRPr="00A836D4">
        <w:rPr>
          <w:rFonts w:ascii="Tahoma" w:hAnsi="Tahoma" w:cs="Tahoma"/>
          <w:sz w:val="20"/>
          <w:szCs w:val="20"/>
        </w:rPr>
        <w:t>, para los cargos de Gubernatura y Ayuntamientos, con excepción de la elección de Diputaciones Locales, que deberán separarse noventa días antes. Este requisito no será exigible</w:t>
      </w:r>
      <w:r w:rsidR="003B308C" w:rsidRPr="00EF0FE2">
        <w:rPr>
          <w:rFonts w:ascii="Tahoma" w:hAnsi="Tahoma" w:cs="Tahoma"/>
          <w:sz w:val="20"/>
          <w:szCs w:val="20"/>
        </w:rPr>
        <w:t xml:space="preserve"> a quienes pretenda la elección consecutiva y/o reelección.</w:t>
      </w:r>
    </w:p>
    <w:p w:rsidR="00BE6924" w:rsidRPr="00EF0FE2" w:rsidRDefault="00175036"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No estar en los supuestos establecidos en </w:t>
      </w:r>
      <w:r w:rsidR="00524A73" w:rsidRPr="00EF0FE2">
        <w:rPr>
          <w:rFonts w:ascii="Tahoma" w:hAnsi="Tahoma" w:cs="Tahoma"/>
          <w:sz w:val="20"/>
          <w:szCs w:val="20"/>
        </w:rPr>
        <w:t>los artículos 67 numeral 7 y 101 numeral 20 del Código de Elecciones y Participación</w:t>
      </w:r>
      <w:r w:rsidR="00D80D34" w:rsidRPr="00EF0FE2">
        <w:rPr>
          <w:rFonts w:ascii="Tahoma" w:hAnsi="Tahoma" w:cs="Tahoma"/>
          <w:sz w:val="20"/>
          <w:szCs w:val="20"/>
        </w:rPr>
        <w:t xml:space="preserve"> Ciudadana o bien aquellos servidores públicos </w:t>
      </w:r>
      <w:r w:rsidR="007051E1" w:rsidRPr="00EF0FE2">
        <w:rPr>
          <w:rFonts w:ascii="Tahoma" w:hAnsi="Tahoma" w:cs="Tahoma"/>
          <w:sz w:val="20"/>
          <w:szCs w:val="20"/>
        </w:rPr>
        <w:t>que pertenezcan al Servicio Profesional de carrera de los órganos electorales</w:t>
      </w:r>
      <w:r w:rsidRPr="00EF0FE2">
        <w:rPr>
          <w:rFonts w:ascii="Tahoma" w:hAnsi="Tahoma" w:cs="Tahoma"/>
          <w:sz w:val="20"/>
          <w:szCs w:val="20"/>
        </w:rPr>
        <w:t xml:space="preserve">, por lo que en caso en contrario deberán de presentar el original o copia certificada del documento que acredita la renuncia o separación al cargo en </w:t>
      </w:r>
      <w:r w:rsidR="003B308C" w:rsidRPr="00EF0FE2">
        <w:rPr>
          <w:rFonts w:ascii="Tahoma" w:hAnsi="Tahoma" w:cs="Tahoma"/>
          <w:sz w:val="20"/>
          <w:szCs w:val="20"/>
        </w:rPr>
        <w:t>los tiempos</w:t>
      </w:r>
      <w:r w:rsidRPr="00EF0FE2">
        <w:rPr>
          <w:rFonts w:ascii="Tahoma" w:hAnsi="Tahoma" w:cs="Tahoma"/>
          <w:sz w:val="20"/>
          <w:szCs w:val="20"/>
        </w:rPr>
        <w:t xml:space="preserve"> establecidos por dicha legislación.</w:t>
      </w:r>
    </w:p>
    <w:p w:rsidR="00E312AE" w:rsidRPr="00EF0FE2" w:rsidRDefault="00E312AE"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No aceptar recursos de procedencia ilícita durante la campaña.</w:t>
      </w:r>
    </w:p>
    <w:p w:rsidR="00D77319" w:rsidRPr="00EF0FE2" w:rsidRDefault="00E312AE" w:rsidP="00EF0FE2">
      <w:pPr>
        <w:pStyle w:val="Prrafodelista"/>
        <w:numPr>
          <w:ilvl w:val="0"/>
          <w:numId w:val="5"/>
        </w:numPr>
        <w:spacing w:after="120" w:line="240" w:lineRule="auto"/>
        <w:contextualSpacing w:val="0"/>
        <w:jc w:val="both"/>
        <w:rPr>
          <w:rFonts w:ascii="Tahoma" w:hAnsi="Tahoma" w:cs="Tahoma"/>
          <w:sz w:val="20"/>
          <w:szCs w:val="20"/>
        </w:rPr>
      </w:pPr>
      <w:r w:rsidRPr="00EF0FE2">
        <w:rPr>
          <w:rFonts w:ascii="Tahoma" w:hAnsi="Tahoma" w:cs="Tahoma"/>
          <w:sz w:val="20"/>
          <w:szCs w:val="20"/>
        </w:rPr>
        <w:t>Manifestar, que el candidato o los candidatos cuyo registro se solicita, fueron seleccionados de conformidad con las normas estatutarias del propio Partido Político (este requisito no será aplicable a los Candidatos Independientes).</w:t>
      </w:r>
    </w:p>
    <w:p w:rsidR="00F66E31" w:rsidRPr="00EF0FE2" w:rsidRDefault="00BE6924"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Las solicitudes de registro de candidaturas al cargo de </w:t>
      </w:r>
      <w:r w:rsidR="00554FA3" w:rsidRPr="00EF0FE2">
        <w:rPr>
          <w:rFonts w:ascii="Tahoma" w:hAnsi="Tahoma" w:cs="Tahoma"/>
          <w:sz w:val="20"/>
          <w:szCs w:val="20"/>
        </w:rPr>
        <w:t>Diputadas y Diputados</w:t>
      </w:r>
      <w:r w:rsidRPr="00EF0FE2">
        <w:rPr>
          <w:rFonts w:ascii="Tahoma" w:hAnsi="Tahoma" w:cs="Tahoma"/>
          <w:sz w:val="20"/>
          <w:szCs w:val="20"/>
        </w:rPr>
        <w:t xml:space="preserve"> por los partidos políticos, coaliciones, candidaturas comunes e independientes en el actual proceso electoral local 2017-</w:t>
      </w:r>
      <w:r w:rsidR="003B308C" w:rsidRPr="00EF0FE2">
        <w:rPr>
          <w:rFonts w:ascii="Tahoma" w:hAnsi="Tahoma" w:cs="Tahoma"/>
          <w:sz w:val="20"/>
          <w:szCs w:val="20"/>
        </w:rPr>
        <w:t>2018, se</w:t>
      </w:r>
      <w:r w:rsidR="00D80D34" w:rsidRPr="00EF0FE2">
        <w:rPr>
          <w:rFonts w:ascii="Tahoma" w:hAnsi="Tahoma" w:cs="Tahoma"/>
          <w:sz w:val="20"/>
          <w:szCs w:val="20"/>
        </w:rPr>
        <w:t xml:space="preserve"> </w:t>
      </w:r>
      <w:r w:rsidR="003B308C" w:rsidRPr="00EF0FE2">
        <w:rPr>
          <w:rFonts w:ascii="Tahoma" w:hAnsi="Tahoma" w:cs="Tahoma"/>
          <w:sz w:val="20"/>
          <w:szCs w:val="20"/>
        </w:rPr>
        <w:t>entregarán</w:t>
      </w:r>
      <w:r w:rsidR="00D80D34" w:rsidRPr="00EF0FE2">
        <w:rPr>
          <w:rFonts w:ascii="Tahoma" w:hAnsi="Tahoma" w:cs="Tahoma"/>
          <w:sz w:val="20"/>
          <w:szCs w:val="20"/>
        </w:rPr>
        <w:t xml:space="preserve"> del 01 al 11 de abril</w:t>
      </w:r>
      <w:r w:rsidRPr="00EF0FE2">
        <w:rPr>
          <w:rFonts w:ascii="Tahoma" w:hAnsi="Tahoma" w:cs="Tahoma"/>
          <w:sz w:val="20"/>
          <w:szCs w:val="20"/>
        </w:rPr>
        <w:t xml:space="preserve"> de 2018, en </w:t>
      </w:r>
      <w:r w:rsidR="00F27C6B" w:rsidRPr="00EF0FE2">
        <w:rPr>
          <w:rFonts w:ascii="Tahoma" w:hAnsi="Tahoma" w:cs="Tahoma"/>
          <w:sz w:val="20"/>
          <w:szCs w:val="20"/>
        </w:rPr>
        <w:t xml:space="preserve">una sola sede a través de </w:t>
      </w:r>
      <w:r w:rsidRPr="00EF0FE2">
        <w:rPr>
          <w:rFonts w:ascii="Tahoma" w:hAnsi="Tahoma" w:cs="Tahoma"/>
          <w:sz w:val="20"/>
          <w:szCs w:val="20"/>
        </w:rPr>
        <w:t xml:space="preserve">la Dirección de Asociaciones </w:t>
      </w:r>
      <w:r w:rsidR="000F54AC" w:rsidRPr="00EF0FE2">
        <w:rPr>
          <w:rFonts w:ascii="Tahoma" w:hAnsi="Tahoma" w:cs="Tahoma"/>
          <w:sz w:val="20"/>
          <w:szCs w:val="20"/>
        </w:rPr>
        <w:t>de este Instituto de E</w:t>
      </w:r>
      <w:r w:rsidR="0074310A" w:rsidRPr="00EF0FE2">
        <w:rPr>
          <w:rFonts w:ascii="Tahoma" w:hAnsi="Tahoma" w:cs="Tahoma"/>
          <w:sz w:val="20"/>
          <w:szCs w:val="20"/>
        </w:rPr>
        <w:t>lectoral</w:t>
      </w:r>
      <w:r w:rsidRPr="00EF0FE2">
        <w:rPr>
          <w:rFonts w:ascii="Tahoma" w:hAnsi="Tahoma" w:cs="Tahoma"/>
          <w:sz w:val="20"/>
          <w:szCs w:val="20"/>
        </w:rPr>
        <w:t xml:space="preserve"> y deberá presentarse en el formato aprobado para tal efecto por el Consejo General, acompañado de la siguiente documentación. </w:t>
      </w:r>
    </w:p>
    <w:p w:rsidR="00F66E31" w:rsidRPr="00EF0FE2" w:rsidRDefault="00F66E31"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La solicitud de registro de candidaturas, la cual deberá señalar el Partido Político, coalición o candidatura común que realiza la postulación y los siguientes datos de los candidatos:</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Nombre y apellidos completos;</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Lugar y fecha de nacimiento;</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Domicilio y tiempo de residencia en el mismo;</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Ocupación;</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Se deberá señalar si se </w:t>
      </w:r>
      <w:r w:rsidR="00C5017A" w:rsidRPr="00EF0FE2">
        <w:rPr>
          <w:rFonts w:ascii="Tahoma" w:hAnsi="Tahoma" w:cs="Tahoma"/>
          <w:sz w:val="20"/>
          <w:szCs w:val="20"/>
        </w:rPr>
        <w:t>autoadscribe</w:t>
      </w:r>
      <w:r w:rsidRPr="00EF0FE2">
        <w:rPr>
          <w:rFonts w:ascii="Tahoma" w:hAnsi="Tahoma" w:cs="Tahoma"/>
          <w:sz w:val="20"/>
          <w:szCs w:val="20"/>
        </w:rPr>
        <w:t xml:space="preserve"> como miembro o integrante de pueblo originario</w:t>
      </w:r>
      <w:r w:rsidR="000F54AC" w:rsidRPr="00EF0FE2">
        <w:rPr>
          <w:rFonts w:ascii="Tahoma" w:hAnsi="Tahoma" w:cs="Tahoma"/>
          <w:sz w:val="20"/>
          <w:szCs w:val="20"/>
        </w:rPr>
        <w:t xml:space="preserve">, señalando para tal efecto el grupo étnico al que se </w:t>
      </w:r>
      <w:r w:rsidR="00C5017A" w:rsidRPr="00EF0FE2">
        <w:rPr>
          <w:rFonts w:ascii="Tahoma" w:hAnsi="Tahoma" w:cs="Tahoma"/>
          <w:sz w:val="20"/>
          <w:szCs w:val="20"/>
        </w:rPr>
        <w:t>auto adscribe</w:t>
      </w:r>
      <w:r w:rsidRPr="00EF0FE2">
        <w:rPr>
          <w:rFonts w:ascii="Tahoma" w:hAnsi="Tahoma" w:cs="Tahoma"/>
          <w:sz w:val="20"/>
          <w:szCs w:val="20"/>
        </w:rPr>
        <w:t>;</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Clave de la Credencial para Votar;</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Cargo para el que se les postula;</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Emblema del Partido Político o Coalición que los postula;</w:t>
      </w:r>
    </w:p>
    <w:p w:rsidR="00F66E31" w:rsidRPr="00EF0FE2" w:rsidRDefault="00F66E31"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Las firmas de los funcionarios del Partido Político o Coalición postulantes;</w:t>
      </w:r>
      <w:r w:rsidR="000F54AC" w:rsidRPr="00EF0FE2">
        <w:rPr>
          <w:rFonts w:ascii="Tahoma" w:hAnsi="Tahoma" w:cs="Tahoma"/>
          <w:sz w:val="20"/>
          <w:szCs w:val="20"/>
        </w:rPr>
        <w:t xml:space="preserve"> y</w:t>
      </w:r>
    </w:p>
    <w:p w:rsidR="00C0171B" w:rsidRPr="00EF0FE2" w:rsidRDefault="00C0171B" w:rsidP="00EF0FE2">
      <w:pPr>
        <w:pStyle w:val="Prrafodelista"/>
        <w:numPr>
          <w:ilvl w:val="0"/>
          <w:numId w:val="17"/>
        </w:numPr>
        <w:spacing w:after="120" w:line="240" w:lineRule="auto"/>
        <w:contextualSpacing w:val="0"/>
        <w:jc w:val="both"/>
        <w:rPr>
          <w:rFonts w:ascii="Tahoma" w:hAnsi="Tahoma" w:cs="Tahoma"/>
          <w:sz w:val="20"/>
          <w:szCs w:val="20"/>
        </w:rPr>
      </w:pPr>
      <w:r w:rsidRPr="00EF0FE2">
        <w:rPr>
          <w:rFonts w:ascii="Tahoma" w:hAnsi="Tahoma" w:cs="Tahoma"/>
          <w:sz w:val="20"/>
          <w:szCs w:val="20"/>
        </w:rPr>
        <w:t>Dos fotografías tamaño infantil (2.5 x 3.0 cm.), de frente, a color o blanco y negro recientes del candidato(a).</w:t>
      </w:r>
    </w:p>
    <w:p w:rsidR="00F66E31" w:rsidRPr="00EF0FE2" w:rsidRDefault="00F66E31"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La solicitud de la declaración </w:t>
      </w:r>
      <w:r w:rsidR="00551132" w:rsidRPr="00EF0FE2">
        <w:rPr>
          <w:rFonts w:ascii="Tahoma" w:hAnsi="Tahoma" w:cs="Tahoma"/>
          <w:sz w:val="20"/>
          <w:szCs w:val="20"/>
        </w:rPr>
        <w:t xml:space="preserve">de aceptación de la candidatura. </w:t>
      </w:r>
    </w:p>
    <w:p w:rsidR="00D04963" w:rsidRPr="00EF0FE2" w:rsidRDefault="00D04963"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Estar inscrito en el Registro Federal de Electores y contar con Credencial para Votar.</w:t>
      </w:r>
    </w:p>
    <w:p w:rsidR="00D04963" w:rsidRPr="00EF0FE2" w:rsidRDefault="00D04963" w:rsidP="00465A6B">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o copia certificada del</w:t>
      </w:r>
      <w:r w:rsidR="00ED25E9" w:rsidRPr="00EF0FE2">
        <w:rPr>
          <w:rFonts w:ascii="Tahoma" w:hAnsi="Tahoma" w:cs="Tahoma"/>
          <w:sz w:val="20"/>
          <w:szCs w:val="20"/>
        </w:rPr>
        <w:t xml:space="preserve"> acta de nacimiento actualizada, no mayor a seis años</w:t>
      </w:r>
      <w:r w:rsidR="00691FDC" w:rsidRPr="00EF0FE2">
        <w:rPr>
          <w:rFonts w:ascii="Tahoma" w:hAnsi="Tahoma" w:cs="Tahoma"/>
          <w:sz w:val="20"/>
          <w:szCs w:val="20"/>
        </w:rPr>
        <w:t xml:space="preserve"> de </w:t>
      </w:r>
      <w:r w:rsidR="00CA0E52" w:rsidRPr="00EF0FE2">
        <w:rPr>
          <w:rFonts w:ascii="Tahoma" w:hAnsi="Tahoma" w:cs="Tahoma"/>
          <w:sz w:val="20"/>
          <w:szCs w:val="20"/>
        </w:rPr>
        <w:t>expedición, del</w:t>
      </w:r>
      <w:r w:rsidR="00ED25E9" w:rsidRPr="00EF0FE2">
        <w:rPr>
          <w:rFonts w:ascii="Tahoma" w:hAnsi="Tahoma" w:cs="Tahoma"/>
          <w:sz w:val="20"/>
          <w:szCs w:val="20"/>
        </w:rPr>
        <w:t xml:space="preserve"> candidato propuesto, en el caso de aquellos ciudadanos que nacieron en otra entidad de la </w:t>
      </w:r>
      <w:r w:rsidR="00CA0E52" w:rsidRPr="00EF0FE2">
        <w:rPr>
          <w:rFonts w:ascii="Tahoma" w:hAnsi="Tahoma" w:cs="Tahoma"/>
          <w:sz w:val="20"/>
          <w:szCs w:val="20"/>
        </w:rPr>
        <w:t>República,</w:t>
      </w:r>
      <w:r w:rsidR="00ED25E9" w:rsidRPr="00EF0FE2">
        <w:rPr>
          <w:rFonts w:ascii="Tahoma" w:hAnsi="Tahoma" w:cs="Tahoma"/>
          <w:sz w:val="20"/>
          <w:szCs w:val="20"/>
        </w:rPr>
        <w:t xml:space="preserve"> pero de madre o padre chiapaneco, deberá presentar original o copia certificado del acta de nacimiento que acredite dicha consideración;</w:t>
      </w:r>
    </w:p>
    <w:p w:rsidR="008E2799" w:rsidRPr="00EF0FE2" w:rsidRDefault="008E2799"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Fotocopia legible de la credencial para votar vigente.</w:t>
      </w:r>
    </w:p>
    <w:p w:rsidR="008E2799" w:rsidRPr="00EF0FE2" w:rsidRDefault="00C5017A"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w:t>
      </w:r>
      <w:r w:rsidR="008E2799" w:rsidRPr="00EF0FE2">
        <w:rPr>
          <w:rFonts w:ascii="Tahoma" w:hAnsi="Tahoma" w:cs="Tahoma"/>
          <w:sz w:val="20"/>
          <w:szCs w:val="20"/>
        </w:rPr>
        <w:t xml:space="preserve"> la constancia expedida por la autoridad competente o por </w:t>
      </w:r>
      <w:r w:rsidRPr="00EF0FE2">
        <w:rPr>
          <w:rFonts w:ascii="Tahoma" w:hAnsi="Tahoma" w:cs="Tahoma"/>
          <w:sz w:val="20"/>
          <w:szCs w:val="20"/>
        </w:rPr>
        <w:t>Notario Público</w:t>
      </w:r>
      <w:r w:rsidR="008E2799" w:rsidRPr="00EF0FE2">
        <w:rPr>
          <w:rFonts w:ascii="Tahoma" w:hAnsi="Tahoma" w:cs="Tahoma"/>
          <w:sz w:val="20"/>
          <w:szCs w:val="20"/>
        </w:rPr>
        <w:t>, que acredite la residencia en el estado cuando menos 5 años anteriores al día de la elección del candidato propuesto;</w:t>
      </w:r>
    </w:p>
    <w:p w:rsidR="00F66E31" w:rsidRPr="00EF0FE2" w:rsidRDefault="00F66E31"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Constancia de registro de la plataforma electoral;</w:t>
      </w:r>
    </w:p>
    <w:p w:rsidR="00F66E31" w:rsidRPr="00EF0FE2" w:rsidRDefault="00F66E31"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Presentar el acuse de que el precandidato presentó su informe de gastos de precampaña en tiempo y forma. (este requisito no será aplicable a los Candidatos Independientes);</w:t>
      </w:r>
    </w:p>
    <w:p w:rsidR="00ED25E9" w:rsidRPr="00EF0FE2" w:rsidRDefault="00ED25E9"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Declaración patrimonial del candidato o candidata.</w:t>
      </w:r>
    </w:p>
    <w:p w:rsidR="00D77319" w:rsidRPr="00EF0FE2" w:rsidRDefault="00D77319"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del Formulario de Registro SNR</w:t>
      </w:r>
      <w:r w:rsidR="00ED25E9" w:rsidRPr="00EF0FE2">
        <w:rPr>
          <w:rFonts w:ascii="Tahoma" w:hAnsi="Tahoma" w:cs="Tahoma"/>
          <w:sz w:val="20"/>
          <w:szCs w:val="20"/>
        </w:rPr>
        <w:t>, debidamente requisitado.</w:t>
      </w:r>
    </w:p>
    <w:p w:rsidR="00D77319" w:rsidRPr="00EF0FE2" w:rsidRDefault="00D77319"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del Inf</w:t>
      </w:r>
      <w:r w:rsidR="00ED25E9" w:rsidRPr="00EF0FE2">
        <w:rPr>
          <w:rFonts w:ascii="Tahoma" w:hAnsi="Tahoma" w:cs="Tahoma"/>
          <w:sz w:val="20"/>
          <w:szCs w:val="20"/>
        </w:rPr>
        <w:t>orme de Capacidad Económica SNR, debidamente requisitado.</w:t>
      </w:r>
      <w:r w:rsidRPr="00EF0FE2">
        <w:rPr>
          <w:rFonts w:ascii="Tahoma" w:hAnsi="Tahoma" w:cs="Tahoma"/>
          <w:sz w:val="20"/>
          <w:szCs w:val="20"/>
        </w:rPr>
        <w:t xml:space="preserve"> </w:t>
      </w:r>
    </w:p>
    <w:p w:rsidR="006B0FE8" w:rsidRPr="009D160C" w:rsidRDefault="003D74D7" w:rsidP="00EF0FE2">
      <w:pPr>
        <w:pStyle w:val="Prrafodelista"/>
        <w:numPr>
          <w:ilvl w:val="0"/>
          <w:numId w:val="16"/>
        </w:numPr>
        <w:spacing w:after="120" w:line="240" w:lineRule="auto"/>
        <w:contextualSpacing w:val="0"/>
        <w:jc w:val="both"/>
        <w:rPr>
          <w:rFonts w:ascii="Tahoma" w:hAnsi="Tahoma" w:cs="Tahoma"/>
          <w:sz w:val="20"/>
          <w:szCs w:val="20"/>
        </w:rPr>
      </w:pPr>
      <w:r w:rsidRPr="009D160C">
        <w:rPr>
          <w:rFonts w:ascii="Tahoma" w:hAnsi="Tahoma" w:cs="Tahoma"/>
          <w:sz w:val="20"/>
          <w:szCs w:val="20"/>
        </w:rPr>
        <w:t>Original de la declaración bajo protesta de decir verdad aprobado para tal efecto por el Consejo General:</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o ser Ministro de algún culto.</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No ejercer los cargos de Secretario de Despacho, Subsecretario de Gobierno, Presidente Municipal, Magistrado, Consejero o Juez del Tribunal Superior de Justicia del Estado, Presidente de la Junta Local de Conciliación y Arbitraje, salvo que se hubieren separado de su encargo, de </w:t>
      </w:r>
      <w:r w:rsidRPr="00EF0FE2">
        <w:rPr>
          <w:rFonts w:ascii="Tahoma" w:hAnsi="Tahoma" w:cs="Tahoma"/>
          <w:sz w:val="20"/>
          <w:szCs w:val="20"/>
        </w:rPr>
        <w:lastRenderedPageBreak/>
        <w:t>manera definitiva noventa días antes de la elección, por lo que deberá presentar original o copia certificada del documento de renuncia o separación al cargo.</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ser Consejero Presidente, Consejero Electoral ni Secretario Ejecutivo del Instituto de Elecciones y Participación Ciudadana del Estado de Chiapas, o personal profesional directivo del propio Instituto, o sus equivalentes de los organismos locales o federales, a menos que se separen de sus funciones 3 años antes de la fecha de la elección, por lo que deberá presentar original o copia certificada del documento de renuncia o separación del cargo.</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en servicio activo en la Fuerza Armada Permanente, ni tener mando en la policía federal, estatal o municipal cuando menos sesenta días antes de la elección, por lo que deberá presentar original o copia certificada del documento de renuncia o separación del cargo.</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No tener empleo, cargo o comisión en el gobierno federal, estatal o municipal o en órganos autónomos federales o locales, o renunciar o estar separado de cualquiera de ellos cuando menos noventa días antes de la jornada electoral,  esta prohibición, no será aplicable, para aquellos servidores públicos que pretendan ser reelectos en su mismo cargo, los cuales estarán sujetos a las determinaciones contempladas en </w:t>
      </w:r>
      <w:r w:rsidR="001B080A" w:rsidRPr="00EF0FE2">
        <w:rPr>
          <w:rFonts w:ascii="Tahoma" w:hAnsi="Tahoma" w:cs="Tahoma"/>
          <w:sz w:val="20"/>
          <w:szCs w:val="20"/>
        </w:rPr>
        <w:t>los Lineamientos de Reelección.</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Ministro de la Suprema Corte de Justicia de la Nación, menos que hubieren desempeñado el cargo con el carácter de interino o provisional, o se hubiera retirado del mismo dos años antes de su postulación, por lo que deberá presentar original o copia certificada del documentó de renuncia o separación del cargo.</w:t>
      </w:r>
    </w:p>
    <w:p w:rsidR="006B0FE8" w:rsidRPr="00EF0FE2" w:rsidRDefault="006B0FE8"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inhabilitado por instancias federales o locales para el desempeño del servicio público.</w:t>
      </w:r>
    </w:p>
    <w:p w:rsidR="004F32E3" w:rsidRPr="00EF0FE2" w:rsidRDefault="00175036"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estar en los supuestos establecidos en el articulo 101 numeral 20 del Código de Elecciones y Participación Ciudadana o bien aquellos servidores públicos que pertenezcan al Servicio Profesional de carrera de los órganos electorales, por lo que en caso en contrario deberán de presentar el original o copia certificada del documento que acredita la renuncia o separación al cargo en los tiempo</w:t>
      </w:r>
      <w:r w:rsidR="001B080A" w:rsidRPr="00EF0FE2">
        <w:rPr>
          <w:rFonts w:ascii="Tahoma" w:hAnsi="Tahoma" w:cs="Tahoma"/>
          <w:sz w:val="20"/>
          <w:szCs w:val="20"/>
        </w:rPr>
        <w:t>s</w:t>
      </w:r>
      <w:r w:rsidRPr="00EF0FE2">
        <w:rPr>
          <w:rFonts w:ascii="Tahoma" w:hAnsi="Tahoma" w:cs="Tahoma"/>
          <w:sz w:val="20"/>
          <w:szCs w:val="20"/>
        </w:rPr>
        <w:t xml:space="preserve"> establecidos por dicha legislación.</w:t>
      </w:r>
    </w:p>
    <w:p w:rsidR="00F66E31" w:rsidRPr="00EF0FE2" w:rsidRDefault="00F66E31"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No aceptar recursos de procedencia ilícita durante la campaña.</w:t>
      </w:r>
    </w:p>
    <w:p w:rsidR="00F66E31" w:rsidRPr="00EF0FE2" w:rsidRDefault="00F66E31" w:rsidP="00EF0FE2">
      <w:pPr>
        <w:pStyle w:val="Prrafodelista"/>
        <w:numPr>
          <w:ilvl w:val="0"/>
          <w:numId w:val="4"/>
        </w:numPr>
        <w:spacing w:after="120" w:line="240" w:lineRule="auto"/>
        <w:contextualSpacing w:val="0"/>
        <w:jc w:val="both"/>
        <w:rPr>
          <w:rFonts w:ascii="Tahoma" w:hAnsi="Tahoma" w:cs="Tahoma"/>
          <w:sz w:val="20"/>
          <w:szCs w:val="20"/>
        </w:rPr>
      </w:pPr>
      <w:r w:rsidRPr="00EF0FE2">
        <w:rPr>
          <w:rFonts w:ascii="Tahoma" w:hAnsi="Tahoma" w:cs="Tahoma"/>
          <w:sz w:val="20"/>
          <w:szCs w:val="20"/>
        </w:rPr>
        <w:t>Manifestar, que el candidato o los candidatos cuyo registro se solicita, fueron seleccionados de conformidad con las normas estatutarias del propio Partido Político (este requisito no será aplicable a los Candidatos Independientes).</w:t>
      </w:r>
    </w:p>
    <w:p w:rsidR="00175036" w:rsidRPr="00EF0FE2" w:rsidRDefault="000E78BE"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Para el caso de las solicitudes de registro las listas de candidatos a diputados de representación proporcional presentada por los partido</w:t>
      </w:r>
      <w:r w:rsidR="00BB382F" w:rsidRPr="00EF0FE2">
        <w:rPr>
          <w:rFonts w:ascii="Tahoma" w:hAnsi="Tahoma" w:cs="Tahoma"/>
          <w:sz w:val="20"/>
          <w:szCs w:val="20"/>
        </w:rPr>
        <w:t>s</w:t>
      </w:r>
      <w:r w:rsidRPr="00EF0FE2">
        <w:rPr>
          <w:rFonts w:ascii="Tahoma" w:hAnsi="Tahoma" w:cs="Tahoma"/>
          <w:sz w:val="20"/>
          <w:szCs w:val="20"/>
        </w:rPr>
        <w:t xml:space="preserve"> políticos, se deberá</w:t>
      </w:r>
      <w:r w:rsidR="00BB382F" w:rsidRPr="00EF0FE2">
        <w:rPr>
          <w:rFonts w:ascii="Tahoma" w:hAnsi="Tahoma" w:cs="Tahoma"/>
          <w:sz w:val="20"/>
          <w:szCs w:val="20"/>
        </w:rPr>
        <w:t>n</w:t>
      </w:r>
      <w:r w:rsidRPr="00EF0FE2">
        <w:rPr>
          <w:rFonts w:ascii="Tahoma" w:hAnsi="Tahoma" w:cs="Tahoma"/>
          <w:sz w:val="20"/>
          <w:szCs w:val="20"/>
        </w:rPr>
        <w:t xml:space="preserve"> adjuntar además, los documentos que acrediten que, bajo cualquier modalidad, postularon candidatos de mayoría relativa en por lo menos la mitad de los distritos electorales</w:t>
      </w:r>
      <w:r w:rsidR="00C5017A" w:rsidRPr="00EF0FE2">
        <w:rPr>
          <w:rFonts w:ascii="Tahoma" w:hAnsi="Tahoma" w:cs="Tahoma"/>
          <w:sz w:val="20"/>
          <w:szCs w:val="20"/>
        </w:rPr>
        <w:t>.</w:t>
      </w:r>
    </w:p>
    <w:p w:rsidR="00F66E31" w:rsidRDefault="00F66E31" w:rsidP="00EF0FE2">
      <w:pPr>
        <w:pStyle w:val="Prrafodelista"/>
        <w:numPr>
          <w:ilvl w:val="0"/>
          <w:numId w:val="16"/>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Los candidatos que busquen ser reelectos deberán ajustarse a los Lineamientos que regulan el procedimiento de elección consecutiva y/o reelección, por lo que se deberá adjuntar la documentación </w:t>
      </w:r>
      <w:r w:rsidR="00BB382F" w:rsidRPr="00EF0FE2">
        <w:rPr>
          <w:rFonts w:ascii="Tahoma" w:hAnsi="Tahoma" w:cs="Tahoma"/>
          <w:sz w:val="20"/>
          <w:szCs w:val="20"/>
        </w:rPr>
        <w:t xml:space="preserve">comprobatoria original de la renuncia o separación del cargo, </w:t>
      </w:r>
      <w:r w:rsidR="00AA54FD" w:rsidRPr="00EF0FE2">
        <w:rPr>
          <w:rFonts w:ascii="Tahoma" w:hAnsi="Tahoma" w:cs="Tahoma"/>
          <w:sz w:val="20"/>
          <w:szCs w:val="20"/>
        </w:rPr>
        <w:t>requerida en los lineamientos de mérito.</w:t>
      </w:r>
      <w:r w:rsidRPr="00EF0FE2">
        <w:rPr>
          <w:rFonts w:ascii="Tahoma" w:hAnsi="Tahoma" w:cs="Tahoma"/>
          <w:sz w:val="20"/>
          <w:szCs w:val="20"/>
        </w:rPr>
        <w:t xml:space="preserve"> </w:t>
      </w:r>
    </w:p>
    <w:p w:rsidR="00E64164" w:rsidRPr="009D160C" w:rsidRDefault="00E64164" w:rsidP="00EF0FE2">
      <w:pPr>
        <w:pStyle w:val="Prrafodelista"/>
        <w:numPr>
          <w:ilvl w:val="0"/>
          <w:numId w:val="16"/>
        </w:numPr>
        <w:spacing w:after="120" w:line="240" w:lineRule="auto"/>
        <w:contextualSpacing w:val="0"/>
        <w:jc w:val="both"/>
        <w:rPr>
          <w:rFonts w:ascii="Tahoma" w:hAnsi="Tahoma" w:cs="Tahoma"/>
          <w:sz w:val="20"/>
          <w:szCs w:val="20"/>
        </w:rPr>
      </w:pPr>
      <w:r w:rsidRPr="009D160C">
        <w:rPr>
          <w:rFonts w:ascii="Tahoma" w:hAnsi="Tahoma" w:cs="Tahoma"/>
          <w:sz w:val="20"/>
          <w:szCs w:val="20"/>
        </w:rPr>
        <w:lastRenderedPageBreak/>
        <w:t>Respecto de solicitudes de candidatos que busquen la elección consecutiva y/o reelección, deberán presentar escrito donde señalen el partido y/o coalición que lo postuló en la pasada elección.</w:t>
      </w:r>
    </w:p>
    <w:p w:rsidR="00F8181D" w:rsidRPr="00EF0FE2" w:rsidRDefault="00175036"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Las solicitudes de registro de candidaturas al cargo de </w:t>
      </w:r>
      <w:r w:rsidR="00F8181D" w:rsidRPr="00EF0FE2">
        <w:rPr>
          <w:rFonts w:ascii="Tahoma" w:hAnsi="Tahoma" w:cs="Tahoma"/>
          <w:sz w:val="20"/>
          <w:szCs w:val="20"/>
        </w:rPr>
        <w:t>Miembros de Ayuntamiento</w:t>
      </w:r>
      <w:r w:rsidRPr="00EF0FE2">
        <w:rPr>
          <w:rFonts w:ascii="Tahoma" w:hAnsi="Tahoma" w:cs="Tahoma"/>
          <w:sz w:val="20"/>
          <w:szCs w:val="20"/>
        </w:rPr>
        <w:t xml:space="preserve"> por los partidos políticos, coaliciones, candidaturas comunes e independientes en el actual proceso electoral local 2017-2018,  se entregaran del 01 al 11 de mes de abril del 2018, en la Dirección Ejecutiva de de Asociaciones Políticas</w:t>
      </w:r>
      <w:r w:rsidR="006400C1" w:rsidRPr="00EF0FE2">
        <w:rPr>
          <w:rFonts w:ascii="Tahoma" w:hAnsi="Tahoma" w:cs="Tahoma"/>
          <w:sz w:val="20"/>
          <w:szCs w:val="20"/>
        </w:rPr>
        <w:t xml:space="preserve"> de este Instituto Electoral </w:t>
      </w:r>
      <w:r w:rsidRPr="00EF0FE2">
        <w:rPr>
          <w:rFonts w:ascii="Tahoma" w:hAnsi="Tahoma" w:cs="Tahoma"/>
          <w:sz w:val="20"/>
          <w:szCs w:val="20"/>
        </w:rPr>
        <w:t xml:space="preserve"> y deberá presentarse en el formato aprobado para tal efecto por el Consejo General, acompañado de la siguiente documentación. </w:t>
      </w:r>
    </w:p>
    <w:p w:rsidR="00725639" w:rsidRPr="00EF0FE2" w:rsidRDefault="00725639"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La solic</w:t>
      </w:r>
      <w:r w:rsidR="00AA54FD" w:rsidRPr="00EF0FE2">
        <w:rPr>
          <w:rFonts w:ascii="Tahoma" w:hAnsi="Tahoma" w:cs="Tahoma"/>
          <w:sz w:val="20"/>
          <w:szCs w:val="20"/>
        </w:rPr>
        <w:t>itud de registro de candidatura de la planilla</w:t>
      </w:r>
      <w:r w:rsidRPr="00EF0FE2">
        <w:rPr>
          <w:rFonts w:ascii="Tahoma" w:hAnsi="Tahoma" w:cs="Tahoma"/>
          <w:sz w:val="20"/>
          <w:szCs w:val="20"/>
        </w:rPr>
        <w:t xml:space="preserve">, la cual deberá señalar el Partido Político, coalición o candidatura común que realiza la postulación y los siguientes datos de </w:t>
      </w:r>
      <w:r w:rsidR="00AA54FD" w:rsidRPr="00EF0FE2">
        <w:rPr>
          <w:rFonts w:ascii="Tahoma" w:hAnsi="Tahoma" w:cs="Tahoma"/>
          <w:sz w:val="20"/>
          <w:szCs w:val="20"/>
        </w:rPr>
        <w:t>cada uno de los candidatos postulados en la planilla de mérito</w:t>
      </w:r>
      <w:r w:rsidRPr="00EF0FE2">
        <w:rPr>
          <w:rFonts w:ascii="Tahoma" w:hAnsi="Tahoma" w:cs="Tahoma"/>
          <w:sz w:val="20"/>
          <w:szCs w:val="20"/>
        </w:rPr>
        <w:t>:</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Nombre y apellidos completos;</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Lugar y fecha de nacimiento;</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Domicilio y tiempo de residencia en el mismo;</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Ocupación;</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Se deberá señalar si se auto adscribe como miembro o integrante de pueblo originario</w:t>
      </w:r>
      <w:r w:rsidR="001D3C45" w:rsidRPr="00EF0FE2">
        <w:rPr>
          <w:rFonts w:ascii="Tahoma" w:hAnsi="Tahoma" w:cs="Tahoma"/>
          <w:sz w:val="20"/>
          <w:szCs w:val="20"/>
        </w:rPr>
        <w:t>, señalando para tal efecto el grupo étnico al que se autoadscribe</w:t>
      </w:r>
      <w:r w:rsidRPr="00EF0FE2">
        <w:rPr>
          <w:rFonts w:ascii="Tahoma" w:hAnsi="Tahoma" w:cs="Tahoma"/>
          <w:sz w:val="20"/>
          <w:szCs w:val="20"/>
        </w:rPr>
        <w:t>;</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Clave de la Credencial para Votar;</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Cargo para el que se les postula;</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Emblema del Partido Político o Coalición que los postula;</w:t>
      </w:r>
    </w:p>
    <w:p w:rsidR="00725639" w:rsidRPr="00EF0FE2" w:rsidRDefault="00725639"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Las firmas de los funcionarios del Partido Político o Coalición postulantes;</w:t>
      </w:r>
      <w:r w:rsidR="00AA54FD" w:rsidRPr="00EF0FE2">
        <w:rPr>
          <w:rFonts w:ascii="Tahoma" w:hAnsi="Tahoma" w:cs="Tahoma"/>
          <w:sz w:val="20"/>
          <w:szCs w:val="20"/>
        </w:rPr>
        <w:t xml:space="preserve"> y</w:t>
      </w:r>
    </w:p>
    <w:p w:rsidR="00C0171B" w:rsidRPr="00EF0FE2" w:rsidRDefault="00C0171B" w:rsidP="00EF0FE2">
      <w:pPr>
        <w:pStyle w:val="Prrafodelista"/>
        <w:numPr>
          <w:ilvl w:val="0"/>
          <w:numId w:val="19"/>
        </w:numPr>
        <w:spacing w:after="120" w:line="240" w:lineRule="auto"/>
        <w:contextualSpacing w:val="0"/>
        <w:jc w:val="both"/>
        <w:rPr>
          <w:rFonts w:ascii="Tahoma" w:hAnsi="Tahoma" w:cs="Tahoma"/>
          <w:sz w:val="20"/>
          <w:szCs w:val="20"/>
        </w:rPr>
      </w:pPr>
      <w:r w:rsidRPr="00EF0FE2">
        <w:rPr>
          <w:rFonts w:ascii="Tahoma" w:hAnsi="Tahoma" w:cs="Tahoma"/>
          <w:sz w:val="20"/>
          <w:szCs w:val="20"/>
        </w:rPr>
        <w:t>Dos fotografías tamaño infantil (2.5 x 3.0 cm.), de frente, a color o blanco y negro recientes del candidato(a).</w:t>
      </w:r>
    </w:p>
    <w:p w:rsidR="00725639" w:rsidRPr="00EF0FE2" w:rsidRDefault="00725639"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La solicitud de la declaración </w:t>
      </w:r>
      <w:r w:rsidR="00551132" w:rsidRPr="00EF0FE2">
        <w:rPr>
          <w:rFonts w:ascii="Tahoma" w:hAnsi="Tahoma" w:cs="Tahoma"/>
          <w:sz w:val="20"/>
          <w:szCs w:val="20"/>
        </w:rPr>
        <w:t xml:space="preserve">de aceptación de </w:t>
      </w:r>
      <w:r w:rsidR="00AA54FD" w:rsidRPr="00EF0FE2">
        <w:rPr>
          <w:rFonts w:ascii="Tahoma" w:hAnsi="Tahoma" w:cs="Tahoma"/>
          <w:sz w:val="20"/>
          <w:szCs w:val="20"/>
        </w:rPr>
        <w:t>cada</w:t>
      </w:r>
      <w:r w:rsidR="00551132" w:rsidRPr="00EF0FE2">
        <w:rPr>
          <w:rFonts w:ascii="Tahoma" w:hAnsi="Tahoma" w:cs="Tahoma"/>
          <w:sz w:val="20"/>
          <w:szCs w:val="20"/>
        </w:rPr>
        <w:t xml:space="preserve"> candidatura.</w:t>
      </w:r>
    </w:p>
    <w:p w:rsidR="00F8181D" w:rsidRPr="00EF0FE2" w:rsidRDefault="00F8181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Estar inscrito</w:t>
      </w:r>
      <w:r w:rsidR="00C87AB1" w:rsidRPr="00EF0FE2">
        <w:rPr>
          <w:rFonts w:ascii="Tahoma" w:hAnsi="Tahoma" w:cs="Tahoma"/>
          <w:sz w:val="20"/>
          <w:szCs w:val="20"/>
        </w:rPr>
        <w:t>s</w:t>
      </w:r>
      <w:r w:rsidRPr="00EF0FE2">
        <w:rPr>
          <w:rFonts w:ascii="Tahoma" w:hAnsi="Tahoma" w:cs="Tahoma"/>
          <w:sz w:val="20"/>
          <w:szCs w:val="20"/>
        </w:rPr>
        <w:t xml:space="preserve"> en el Registro Federal de Electores y contar con Credencial para Votar.</w:t>
      </w:r>
    </w:p>
    <w:p w:rsidR="00F8181D" w:rsidRPr="00EF0FE2" w:rsidRDefault="00F8181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Original</w:t>
      </w:r>
      <w:r w:rsidR="00C87AB1" w:rsidRPr="00EF0FE2">
        <w:rPr>
          <w:rFonts w:ascii="Tahoma" w:hAnsi="Tahoma" w:cs="Tahoma"/>
          <w:sz w:val="20"/>
          <w:szCs w:val="20"/>
        </w:rPr>
        <w:t>es</w:t>
      </w:r>
      <w:r w:rsidRPr="00EF0FE2">
        <w:rPr>
          <w:rFonts w:ascii="Tahoma" w:hAnsi="Tahoma" w:cs="Tahoma"/>
          <w:sz w:val="20"/>
          <w:szCs w:val="20"/>
        </w:rPr>
        <w:t xml:space="preserve"> o copia</w:t>
      </w:r>
      <w:r w:rsidR="00C87AB1" w:rsidRPr="00EF0FE2">
        <w:rPr>
          <w:rFonts w:ascii="Tahoma" w:hAnsi="Tahoma" w:cs="Tahoma"/>
          <w:sz w:val="20"/>
          <w:szCs w:val="20"/>
        </w:rPr>
        <w:t>s</w:t>
      </w:r>
      <w:r w:rsidRPr="00EF0FE2">
        <w:rPr>
          <w:rFonts w:ascii="Tahoma" w:hAnsi="Tahoma" w:cs="Tahoma"/>
          <w:sz w:val="20"/>
          <w:szCs w:val="20"/>
        </w:rPr>
        <w:t xml:space="preserve"> certificada</w:t>
      </w:r>
      <w:r w:rsidR="00C87AB1" w:rsidRPr="00EF0FE2">
        <w:rPr>
          <w:rFonts w:ascii="Tahoma" w:hAnsi="Tahoma" w:cs="Tahoma"/>
          <w:sz w:val="20"/>
          <w:szCs w:val="20"/>
        </w:rPr>
        <w:t>s</w:t>
      </w:r>
      <w:r w:rsidRPr="00EF0FE2">
        <w:rPr>
          <w:rFonts w:ascii="Tahoma" w:hAnsi="Tahoma" w:cs="Tahoma"/>
          <w:sz w:val="20"/>
          <w:szCs w:val="20"/>
        </w:rPr>
        <w:t xml:space="preserve"> del acta de nacimiento actual</w:t>
      </w:r>
      <w:r w:rsidR="00C87AB1" w:rsidRPr="00EF0FE2">
        <w:rPr>
          <w:rFonts w:ascii="Tahoma" w:hAnsi="Tahoma" w:cs="Tahoma"/>
          <w:sz w:val="20"/>
          <w:szCs w:val="20"/>
        </w:rPr>
        <w:t xml:space="preserve">izada </w:t>
      </w:r>
      <w:r w:rsidR="00AA54FD" w:rsidRPr="00EF0FE2">
        <w:rPr>
          <w:rFonts w:ascii="Tahoma" w:hAnsi="Tahoma" w:cs="Tahoma"/>
          <w:sz w:val="20"/>
          <w:szCs w:val="20"/>
        </w:rPr>
        <w:t>no mayor a seis años</w:t>
      </w:r>
      <w:r w:rsidR="00691FDC" w:rsidRPr="00EF0FE2">
        <w:rPr>
          <w:rFonts w:ascii="Tahoma" w:hAnsi="Tahoma" w:cs="Tahoma"/>
          <w:sz w:val="20"/>
          <w:szCs w:val="20"/>
        </w:rPr>
        <w:t xml:space="preserve"> de expedición</w:t>
      </w:r>
      <w:r w:rsidR="00AA54FD" w:rsidRPr="00EF0FE2">
        <w:rPr>
          <w:rFonts w:ascii="Tahoma" w:hAnsi="Tahoma" w:cs="Tahoma"/>
          <w:sz w:val="20"/>
          <w:szCs w:val="20"/>
        </w:rPr>
        <w:t>,</w:t>
      </w:r>
      <w:r w:rsidR="00691FDC" w:rsidRPr="00EF0FE2">
        <w:rPr>
          <w:rFonts w:ascii="Tahoma" w:hAnsi="Tahoma" w:cs="Tahoma"/>
          <w:sz w:val="20"/>
          <w:szCs w:val="20"/>
        </w:rPr>
        <w:t xml:space="preserve"> </w:t>
      </w:r>
      <w:r w:rsidR="00AA54FD" w:rsidRPr="00EF0FE2">
        <w:rPr>
          <w:rFonts w:ascii="Tahoma" w:hAnsi="Tahoma" w:cs="Tahoma"/>
          <w:sz w:val="20"/>
          <w:szCs w:val="20"/>
        </w:rPr>
        <w:t xml:space="preserve">de los candidatos propuestos, en el caso de aquellos ciudadanos que nacieron en otra entidad de la </w:t>
      </w:r>
      <w:r w:rsidR="00C87FBA" w:rsidRPr="00EF0FE2">
        <w:rPr>
          <w:rFonts w:ascii="Tahoma" w:hAnsi="Tahoma" w:cs="Tahoma"/>
          <w:sz w:val="20"/>
          <w:szCs w:val="20"/>
        </w:rPr>
        <w:t>República,</w:t>
      </w:r>
      <w:r w:rsidR="00AA54FD" w:rsidRPr="00EF0FE2">
        <w:rPr>
          <w:rFonts w:ascii="Tahoma" w:hAnsi="Tahoma" w:cs="Tahoma"/>
          <w:sz w:val="20"/>
          <w:szCs w:val="20"/>
        </w:rPr>
        <w:t xml:space="preserve"> pero de madre o padre chiapaneco, deberá presentar original o copia certificado del acta de nacimiento que acredite dicha consideración;</w:t>
      </w:r>
    </w:p>
    <w:p w:rsidR="00F8181D" w:rsidRPr="00EF0FE2" w:rsidRDefault="00F8181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Fotocopia</w:t>
      </w:r>
      <w:r w:rsidR="00C87AB1" w:rsidRPr="00EF0FE2">
        <w:rPr>
          <w:rFonts w:ascii="Tahoma" w:hAnsi="Tahoma" w:cs="Tahoma"/>
          <w:sz w:val="20"/>
          <w:szCs w:val="20"/>
        </w:rPr>
        <w:t>s</w:t>
      </w:r>
      <w:r w:rsidRPr="00EF0FE2">
        <w:rPr>
          <w:rFonts w:ascii="Tahoma" w:hAnsi="Tahoma" w:cs="Tahoma"/>
          <w:sz w:val="20"/>
          <w:szCs w:val="20"/>
        </w:rPr>
        <w:t xml:space="preserve"> legible</w:t>
      </w:r>
      <w:r w:rsidR="00C87AB1" w:rsidRPr="00EF0FE2">
        <w:rPr>
          <w:rFonts w:ascii="Tahoma" w:hAnsi="Tahoma" w:cs="Tahoma"/>
          <w:sz w:val="20"/>
          <w:szCs w:val="20"/>
        </w:rPr>
        <w:t>s</w:t>
      </w:r>
      <w:r w:rsidRPr="00EF0FE2">
        <w:rPr>
          <w:rFonts w:ascii="Tahoma" w:hAnsi="Tahoma" w:cs="Tahoma"/>
          <w:sz w:val="20"/>
          <w:szCs w:val="20"/>
        </w:rPr>
        <w:t xml:space="preserve"> de la</w:t>
      </w:r>
      <w:r w:rsidR="00AA54FD" w:rsidRPr="00EF0FE2">
        <w:rPr>
          <w:rFonts w:ascii="Tahoma" w:hAnsi="Tahoma" w:cs="Tahoma"/>
          <w:sz w:val="20"/>
          <w:szCs w:val="20"/>
        </w:rPr>
        <w:t>s</w:t>
      </w:r>
      <w:r w:rsidRPr="00EF0FE2">
        <w:rPr>
          <w:rFonts w:ascii="Tahoma" w:hAnsi="Tahoma" w:cs="Tahoma"/>
          <w:sz w:val="20"/>
          <w:szCs w:val="20"/>
        </w:rPr>
        <w:t xml:space="preserve"> credencial</w:t>
      </w:r>
      <w:r w:rsidR="00AA54FD" w:rsidRPr="00EF0FE2">
        <w:rPr>
          <w:rFonts w:ascii="Tahoma" w:hAnsi="Tahoma" w:cs="Tahoma"/>
          <w:sz w:val="20"/>
          <w:szCs w:val="20"/>
        </w:rPr>
        <w:t>es</w:t>
      </w:r>
      <w:r w:rsidRPr="00EF0FE2">
        <w:rPr>
          <w:rFonts w:ascii="Tahoma" w:hAnsi="Tahoma" w:cs="Tahoma"/>
          <w:sz w:val="20"/>
          <w:szCs w:val="20"/>
        </w:rPr>
        <w:t xml:space="preserve"> para votar vigente</w:t>
      </w:r>
      <w:r w:rsidR="00C87AB1" w:rsidRPr="00EF0FE2">
        <w:rPr>
          <w:rFonts w:ascii="Tahoma" w:hAnsi="Tahoma" w:cs="Tahoma"/>
          <w:sz w:val="20"/>
          <w:szCs w:val="20"/>
        </w:rPr>
        <w:t xml:space="preserve"> de la totalidad de los integrantes de la planilla</w:t>
      </w:r>
      <w:r w:rsidRPr="00EF0FE2">
        <w:rPr>
          <w:rFonts w:ascii="Tahoma" w:hAnsi="Tahoma" w:cs="Tahoma"/>
          <w:sz w:val="20"/>
          <w:szCs w:val="20"/>
        </w:rPr>
        <w:t>.</w:t>
      </w:r>
    </w:p>
    <w:p w:rsidR="00F8181D" w:rsidRPr="00EF0FE2" w:rsidRDefault="00F8181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 la constancia expedida por la autoridad competente o por notario público, q</w:t>
      </w:r>
      <w:r w:rsidR="004F32E3" w:rsidRPr="00EF0FE2">
        <w:rPr>
          <w:rFonts w:ascii="Tahoma" w:hAnsi="Tahoma" w:cs="Tahoma"/>
          <w:sz w:val="20"/>
          <w:szCs w:val="20"/>
        </w:rPr>
        <w:t>ue acredite ser originario co</w:t>
      </w:r>
      <w:r w:rsidR="00AA54FD" w:rsidRPr="00EF0FE2">
        <w:rPr>
          <w:rFonts w:ascii="Tahoma" w:hAnsi="Tahoma" w:cs="Tahoma"/>
          <w:sz w:val="20"/>
          <w:szCs w:val="20"/>
        </w:rPr>
        <w:t>n residencia mínimo de un año, o bien ser  chiapaneco</w:t>
      </w:r>
      <w:r w:rsidR="004F32E3" w:rsidRPr="00EF0FE2">
        <w:rPr>
          <w:rFonts w:ascii="Tahoma" w:hAnsi="Tahoma" w:cs="Tahoma"/>
          <w:sz w:val="20"/>
          <w:szCs w:val="20"/>
        </w:rPr>
        <w:t xml:space="preserve"> por nacimiento con una residencia mínima de cinco años en el municipio que se trate.</w:t>
      </w:r>
    </w:p>
    <w:p w:rsidR="00B93246" w:rsidRPr="00EF0FE2" w:rsidRDefault="00B93246"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Constancia de registro de la plataforma electoral;</w:t>
      </w:r>
    </w:p>
    <w:p w:rsidR="00B93246" w:rsidRPr="00EF0FE2" w:rsidRDefault="00B93246"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Presentar el acuse de que el precandidato presentó su informe de gastos de precampaña en tiempo y forma. (este requisito no será aplicable a los Candidatos Independientes);</w:t>
      </w:r>
    </w:p>
    <w:p w:rsidR="00AA54FD" w:rsidRPr="00EF0FE2" w:rsidRDefault="00AA54F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Declaración patrimonial del candidato o candidata.</w:t>
      </w:r>
    </w:p>
    <w:p w:rsidR="00D77319" w:rsidRPr="00EF0FE2" w:rsidRDefault="00D77319"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del Formulario de Registro SNR</w:t>
      </w:r>
      <w:r w:rsidR="00AA54FD" w:rsidRPr="00EF0FE2">
        <w:rPr>
          <w:rFonts w:ascii="Tahoma" w:hAnsi="Tahoma" w:cs="Tahoma"/>
          <w:sz w:val="20"/>
          <w:szCs w:val="20"/>
        </w:rPr>
        <w:t>, debidamente requisitado.</w:t>
      </w:r>
    </w:p>
    <w:p w:rsidR="00D77319" w:rsidRPr="00EF0FE2" w:rsidRDefault="00D77319"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del Informe de Capacidad Económica S</w:t>
      </w:r>
      <w:r w:rsidR="00AA54FD" w:rsidRPr="00EF0FE2">
        <w:rPr>
          <w:rFonts w:ascii="Tahoma" w:hAnsi="Tahoma" w:cs="Tahoma"/>
          <w:sz w:val="20"/>
          <w:szCs w:val="20"/>
        </w:rPr>
        <w:t>NR, debidamente requisitado.</w:t>
      </w:r>
    </w:p>
    <w:p w:rsidR="00F8181D" w:rsidRPr="00EF0FE2" w:rsidRDefault="00F8181D" w:rsidP="00EF0FE2">
      <w:pPr>
        <w:pStyle w:val="Prrafodelista"/>
        <w:numPr>
          <w:ilvl w:val="0"/>
          <w:numId w:val="18"/>
        </w:numPr>
        <w:spacing w:after="120" w:line="240" w:lineRule="auto"/>
        <w:contextualSpacing w:val="0"/>
        <w:jc w:val="both"/>
        <w:rPr>
          <w:rFonts w:ascii="Tahoma" w:hAnsi="Tahoma" w:cs="Tahoma"/>
          <w:sz w:val="20"/>
          <w:szCs w:val="20"/>
        </w:rPr>
      </w:pPr>
      <w:r w:rsidRPr="00EF0FE2">
        <w:rPr>
          <w:rFonts w:ascii="Tahoma" w:hAnsi="Tahoma" w:cs="Tahoma"/>
          <w:sz w:val="20"/>
          <w:szCs w:val="20"/>
        </w:rPr>
        <w:t>Original de la declaración bajo protesta de decir verdad aprobado para tal efecto por el Consejo General, indicando lo siguiente:</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No pertenecer al Estado eclesiástico ni ser ministro de algún culto religioso.</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No prestar servicios a gobiernos o instituciones extranjeras.</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No ser cónyuge, concubino, concubina, hermana o hermano, madre, padre, hija, hijo, o tener parentesco consanguíneo hasta el cuarto grado, así como tampoco tener parentesco por afinidad hasta el segundo grado, con el Presidente Municipal o Síndico en funciones, si se aspira a los cargos de Presidente Municipal o Síndico.</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Saber leer y escribir.</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Tener un modo honesto de vivir.</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No haber sido sujeto de jurisdicción penal y sentencia condenatoria con cinco años de antelación al día de elección en tal caso deberá presentarse original o copia certificada que avale dicho supuesto.</w:t>
      </w:r>
    </w:p>
    <w:p w:rsidR="004F32E3" w:rsidRPr="00EF0FE2" w:rsidRDefault="004F32E3"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No tener empleo, cargo o comisión en el gobierno federal, estatal o municipal o en órganos autónomos federales o locales, o renunciar o estar separado de cualquiera de ellos cuando menos </w:t>
      </w:r>
      <w:r w:rsidRPr="003B2CF0">
        <w:rPr>
          <w:rFonts w:ascii="Tahoma" w:hAnsi="Tahoma" w:cs="Tahoma"/>
          <w:sz w:val="20"/>
          <w:szCs w:val="20"/>
        </w:rPr>
        <w:t>ciento veinte días antes de la jornada electoral,  para lo cual deberá presentar</w:t>
      </w:r>
      <w:r w:rsidRPr="00EF0FE2">
        <w:rPr>
          <w:rFonts w:ascii="Tahoma" w:hAnsi="Tahoma" w:cs="Tahoma"/>
          <w:sz w:val="20"/>
          <w:szCs w:val="20"/>
        </w:rPr>
        <w:t xml:space="preserve"> original o copia certificada de la renuncia o separación al cargo, esta prohibición, no será aplicable, para aquellos servidores públicos que pretendan ser reelectos en su mismo cargo, los cuales estarán sujetos a las determinaciones contempladas en </w:t>
      </w:r>
      <w:r w:rsidR="001B080A" w:rsidRPr="00EF0FE2">
        <w:rPr>
          <w:rFonts w:ascii="Tahoma" w:hAnsi="Tahoma" w:cs="Tahoma"/>
          <w:sz w:val="20"/>
          <w:szCs w:val="20"/>
        </w:rPr>
        <w:t>los Lineamientos de Reelección.</w:t>
      </w:r>
    </w:p>
    <w:p w:rsidR="00B93246" w:rsidRPr="00EF0FE2" w:rsidRDefault="00B93246"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No aceptar recursos de procedencia ilícita durante la campaña.</w:t>
      </w:r>
    </w:p>
    <w:p w:rsidR="00B93246" w:rsidRPr="00EF0FE2" w:rsidRDefault="00B93246" w:rsidP="00EF0FE2">
      <w:pPr>
        <w:pStyle w:val="Prrafodelista"/>
        <w:numPr>
          <w:ilvl w:val="0"/>
          <w:numId w:val="9"/>
        </w:numPr>
        <w:spacing w:after="120" w:line="240" w:lineRule="auto"/>
        <w:contextualSpacing w:val="0"/>
        <w:jc w:val="both"/>
        <w:rPr>
          <w:rFonts w:ascii="Tahoma" w:hAnsi="Tahoma" w:cs="Tahoma"/>
          <w:sz w:val="20"/>
          <w:szCs w:val="20"/>
        </w:rPr>
      </w:pPr>
      <w:r w:rsidRPr="00EF0FE2">
        <w:rPr>
          <w:rFonts w:ascii="Tahoma" w:hAnsi="Tahoma" w:cs="Tahoma"/>
          <w:sz w:val="20"/>
          <w:szCs w:val="20"/>
        </w:rPr>
        <w:t>Manifestar, que el candidato o los candidatos cuyo registro se solicita, fueron seleccionados de conformidad con las normas estatutarias del propio Partido Político (este requisito no será aplicable a los Candidatos Independientes).</w:t>
      </w:r>
    </w:p>
    <w:p w:rsidR="004841C0" w:rsidRPr="009D160C" w:rsidRDefault="004841C0" w:rsidP="004841C0">
      <w:pPr>
        <w:pStyle w:val="Prrafodelista"/>
        <w:numPr>
          <w:ilvl w:val="0"/>
          <w:numId w:val="18"/>
        </w:numPr>
        <w:spacing w:after="120" w:line="240" w:lineRule="auto"/>
        <w:ind w:left="1480" w:hanging="357"/>
        <w:contextualSpacing w:val="0"/>
        <w:jc w:val="both"/>
        <w:rPr>
          <w:rFonts w:ascii="Tahoma" w:hAnsi="Tahoma" w:cs="Tahoma"/>
          <w:sz w:val="20"/>
          <w:szCs w:val="20"/>
        </w:rPr>
      </w:pPr>
      <w:r w:rsidRPr="009D160C">
        <w:rPr>
          <w:rFonts w:ascii="Tahoma" w:hAnsi="Tahoma" w:cs="Tahoma"/>
          <w:sz w:val="20"/>
          <w:szCs w:val="20"/>
        </w:rPr>
        <w:t xml:space="preserve">Los candidatos que busquen ser reelectos deberán ajustarse a los Lineamientos de reelección, por lo que se deberá adjuntar la documentación requerida en los lineamientos de mérito. </w:t>
      </w:r>
    </w:p>
    <w:p w:rsidR="00E64164" w:rsidRPr="009D160C" w:rsidRDefault="00E64164" w:rsidP="004841C0">
      <w:pPr>
        <w:pStyle w:val="Prrafodelista"/>
        <w:numPr>
          <w:ilvl w:val="0"/>
          <w:numId w:val="18"/>
        </w:numPr>
        <w:spacing w:after="120" w:line="240" w:lineRule="auto"/>
        <w:ind w:left="1480" w:hanging="357"/>
        <w:contextualSpacing w:val="0"/>
        <w:jc w:val="both"/>
        <w:rPr>
          <w:rFonts w:ascii="Tahoma" w:hAnsi="Tahoma" w:cs="Tahoma"/>
          <w:sz w:val="20"/>
          <w:szCs w:val="20"/>
        </w:rPr>
      </w:pPr>
      <w:r w:rsidRPr="009D160C">
        <w:rPr>
          <w:rFonts w:ascii="Tahoma" w:hAnsi="Tahoma" w:cs="Tahoma"/>
          <w:sz w:val="20"/>
          <w:szCs w:val="20"/>
        </w:rPr>
        <w:t>Respecto de solicitudes de candidatos que busquen la elección consecutiva y/o reelección, deberán presentar escrito donde señalen el partido y/o coalición que lo postuló en la pasada elección.</w:t>
      </w:r>
    </w:p>
    <w:p w:rsidR="00E64164" w:rsidRPr="009D160C" w:rsidRDefault="00E64164" w:rsidP="00EF0FE2">
      <w:pPr>
        <w:pStyle w:val="Prrafodelista"/>
        <w:numPr>
          <w:ilvl w:val="0"/>
          <w:numId w:val="1"/>
        </w:numPr>
        <w:spacing w:after="120" w:line="240" w:lineRule="auto"/>
        <w:contextualSpacing w:val="0"/>
        <w:jc w:val="both"/>
        <w:rPr>
          <w:rFonts w:ascii="Tahoma" w:hAnsi="Tahoma" w:cs="Tahoma"/>
          <w:sz w:val="20"/>
          <w:szCs w:val="20"/>
        </w:rPr>
      </w:pPr>
      <w:r w:rsidRPr="009D160C">
        <w:rPr>
          <w:rFonts w:ascii="Tahoma" w:hAnsi="Tahoma" w:cs="Tahoma"/>
          <w:sz w:val="20"/>
          <w:szCs w:val="20"/>
        </w:rPr>
        <w:t>Los ciudadanos que sean postulados y que deseen se incluya su sobrenombre, deberán hacerlo de conocimiento mediante escrito libre, y con la firma autógrafa donde conste dicho sobrenombre; Dicho documento deberá presentarse junto a la solicitud del registro de la candidatura.</w:t>
      </w:r>
    </w:p>
    <w:p w:rsidR="004F32E3" w:rsidRPr="00EF0FE2" w:rsidRDefault="006E4EB1"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A</w:t>
      </w:r>
      <w:r w:rsidR="004F32E3" w:rsidRPr="00EF0FE2">
        <w:rPr>
          <w:rFonts w:ascii="Tahoma" w:hAnsi="Tahoma" w:cs="Tahoma"/>
          <w:sz w:val="20"/>
          <w:szCs w:val="20"/>
        </w:rPr>
        <w:t xml:space="preserve">demás de la documentación antes mencionada los </w:t>
      </w:r>
      <w:r w:rsidR="000E78BE" w:rsidRPr="00EF0FE2">
        <w:rPr>
          <w:rFonts w:ascii="Tahoma" w:hAnsi="Tahoma" w:cs="Tahoma"/>
          <w:sz w:val="20"/>
          <w:szCs w:val="20"/>
        </w:rPr>
        <w:t>A</w:t>
      </w:r>
      <w:r w:rsidR="004F32E3" w:rsidRPr="00EF0FE2">
        <w:rPr>
          <w:rFonts w:ascii="Tahoma" w:hAnsi="Tahoma" w:cs="Tahoma"/>
          <w:sz w:val="20"/>
          <w:szCs w:val="20"/>
        </w:rPr>
        <w:t>yuntamientos deberán</w:t>
      </w:r>
      <w:r w:rsidR="000E78BE" w:rsidRPr="00EF0FE2">
        <w:rPr>
          <w:rFonts w:ascii="Tahoma" w:hAnsi="Tahoma" w:cs="Tahoma"/>
          <w:sz w:val="20"/>
          <w:szCs w:val="20"/>
        </w:rPr>
        <w:t xml:space="preserve"> estar integrados de la siguiente manera:</w:t>
      </w:r>
    </w:p>
    <w:p w:rsidR="00E153F9" w:rsidRPr="00EF0FE2" w:rsidRDefault="00E153F9"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sz w:val="20"/>
          <w:szCs w:val="20"/>
        </w:rPr>
        <w:t>GRUPO I.</w:t>
      </w:r>
    </w:p>
    <w:p w:rsidR="00E153F9" w:rsidRPr="00EF0FE2" w:rsidRDefault="00E153F9" w:rsidP="00EF0FE2">
      <w:pPr>
        <w:pStyle w:val="Prrafodelista"/>
        <w:spacing w:after="120" w:line="240" w:lineRule="auto"/>
        <w:ind w:left="764"/>
        <w:contextualSpacing w:val="0"/>
        <w:jc w:val="both"/>
        <w:rPr>
          <w:rFonts w:ascii="Tahoma" w:hAnsi="Tahoma" w:cs="Tahoma"/>
          <w:sz w:val="20"/>
          <w:szCs w:val="20"/>
        </w:rPr>
      </w:pPr>
      <w:r w:rsidRPr="00EF0FE2">
        <w:rPr>
          <w:rFonts w:ascii="Tahoma" w:hAnsi="Tahoma" w:cs="Tahoma"/>
          <w:sz w:val="20"/>
          <w:szCs w:val="20"/>
        </w:rPr>
        <w:lastRenderedPageBreak/>
        <w:t>Estará conformado</w:t>
      </w:r>
      <w:r w:rsidR="00C5017A" w:rsidRPr="00EF0FE2">
        <w:rPr>
          <w:rFonts w:ascii="Tahoma" w:hAnsi="Tahoma" w:cs="Tahoma"/>
          <w:sz w:val="20"/>
          <w:szCs w:val="20"/>
        </w:rPr>
        <w:t xml:space="preserve"> por un Presidente, un Síndico Propietario y su </w:t>
      </w:r>
      <w:r w:rsidR="001B080A" w:rsidRPr="00EF0FE2">
        <w:rPr>
          <w:rFonts w:ascii="Tahoma" w:hAnsi="Tahoma" w:cs="Tahoma"/>
          <w:sz w:val="20"/>
          <w:szCs w:val="20"/>
        </w:rPr>
        <w:t>suplente; tres</w:t>
      </w:r>
      <w:r w:rsidR="00C5017A" w:rsidRPr="00EF0FE2">
        <w:rPr>
          <w:rFonts w:ascii="Tahoma" w:hAnsi="Tahoma" w:cs="Tahoma"/>
          <w:sz w:val="20"/>
          <w:szCs w:val="20"/>
        </w:rPr>
        <w:t xml:space="preserve"> Regidores Propietarios y sus Suplentes de Mayoría Relativa, y dos </w:t>
      </w:r>
      <w:r w:rsidR="00465A6B" w:rsidRPr="00EF0FE2">
        <w:rPr>
          <w:rFonts w:ascii="Tahoma" w:hAnsi="Tahoma" w:cs="Tahoma"/>
          <w:sz w:val="20"/>
          <w:szCs w:val="20"/>
        </w:rPr>
        <w:t xml:space="preserve">Regidores </w:t>
      </w:r>
      <w:r w:rsidR="00C5017A" w:rsidRPr="00EF0FE2">
        <w:rPr>
          <w:rFonts w:ascii="Tahoma" w:hAnsi="Tahoma" w:cs="Tahoma"/>
          <w:sz w:val="20"/>
          <w:szCs w:val="20"/>
        </w:rPr>
        <w:t>más por el principio de representación proporcional</w:t>
      </w:r>
      <w:r w:rsidRPr="00EF0FE2">
        <w:rPr>
          <w:rFonts w:ascii="Tahoma" w:hAnsi="Tahoma" w:cs="Tahoma"/>
          <w:sz w:val="20"/>
          <w:szCs w:val="20"/>
        </w:rPr>
        <w:t>, en aquellos Municipios cuya población no exceda de 15 mil habitantes</w:t>
      </w:r>
      <w:r w:rsidR="00C5017A" w:rsidRPr="00EF0FE2">
        <w:rPr>
          <w:rFonts w:ascii="Tahoma" w:hAnsi="Tahoma" w:cs="Tahoma"/>
          <w:sz w:val="20"/>
          <w:szCs w:val="20"/>
        </w:rPr>
        <w:t>.</w:t>
      </w:r>
    </w:p>
    <w:tbl>
      <w:tblPr>
        <w:tblStyle w:val="Tablaconcuadrcula"/>
        <w:tblW w:w="0" w:type="auto"/>
        <w:tblInd w:w="1242" w:type="dxa"/>
        <w:tblLook w:val="04A0" w:firstRow="1" w:lastRow="0" w:firstColumn="1" w:lastColumn="0" w:noHBand="0" w:noVBand="1"/>
      </w:tblPr>
      <w:tblGrid>
        <w:gridCol w:w="851"/>
        <w:gridCol w:w="2693"/>
        <w:gridCol w:w="284"/>
        <w:gridCol w:w="850"/>
        <w:gridCol w:w="2835"/>
      </w:tblGrid>
      <w:tr w:rsidR="003B2CF0" w:rsidRPr="00FC0CCB" w:rsidTr="003B2CF0">
        <w:tc>
          <w:tcPr>
            <w:tcW w:w="851" w:type="dxa"/>
            <w:shd w:val="clear" w:color="auto" w:fill="D9D9D9" w:themeFill="background1" w:themeFillShade="D9"/>
            <w:vAlign w:val="center"/>
          </w:tcPr>
          <w:p w:rsidR="003B2CF0" w:rsidRPr="00FC0CCB" w:rsidRDefault="003B2CF0" w:rsidP="00ED31C7">
            <w:pPr>
              <w:pStyle w:val="Prrafodelista"/>
              <w:ind w:left="0"/>
              <w:jc w:val="center"/>
            </w:pPr>
            <w:r w:rsidRPr="00FC0CCB">
              <w:t>NUM.</w:t>
            </w:r>
          </w:p>
        </w:tc>
        <w:tc>
          <w:tcPr>
            <w:tcW w:w="2693" w:type="dxa"/>
            <w:shd w:val="clear" w:color="auto" w:fill="D9D9D9" w:themeFill="background1" w:themeFillShade="D9"/>
            <w:vAlign w:val="center"/>
          </w:tcPr>
          <w:p w:rsidR="003B2CF0" w:rsidRPr="00FC0CCB" w:rsidRDefault="003B2CF0" w:rsidP="00ED31C7">
            <w:pPr>
              <w:pStyle w:val="Prrafodelista"/>
              <w:ind w:left="0"/>
              <w:jc w:val="center"/>
            </w:pPr>
            <w:r w:rsidRPr="00FC0CCB">
              <w:t>MUNICIPIO</w:t>
            </w:r>
          </w:p>
        </w:tc>
        <w:tc>
          <w:tcPr>
            <w:tcW w:w="284" w:type="dxa"/>
            <w:vMerge w:val="restart"/>
            <w:tcBorders>
              <w:top w:val="nil"/>
              <w:bottom w:val="nil"/>
            </w:tcBorders>
            <w:vAlign w:val="center"/>
          </w:tcPr>
          <w:p w:rsidR="003B2CF0" w:rsidRPr="00FC0CCB" w:rsidRDefault="003B2CF0" w:rsidP="00ED31C7">
            <w:pPr>
              <w:pStyle w:val="Prrafodelista"/>
              <w:ind w:left="0"/>
              <w:jc w:val="center"/>
            </w:pPr>
          </w:p>
        </w:tc>
        <w:tc>
          <w:tcPr>
            <w:tcW w:w="850" w:type="dxa"/>
            <w:shd w:val="clear" w:color="auto" w:fill="D9D9D9" w:themeFill="background1" w:themeFillShade="D9"/>
            <w:vAlign w:val="center"/>
          </w:tcPr>
          <w:p w:rsidR="003B2CF0" w:rsidRPr="00FC0CCB" w:rsidRDefault="003B2CF0" w:rsidP="00ED31C7">
            <w:pPr>
              <w:pStyle w:val="Prrafodelista"/>
              <w:ind w:left="0"/>
              <w:jc w:val="center"/>
            </w:pPr>
            <w:r w:rsidRPr="00FC0CCB">
              <w:t>NUM.</w:t>
            </w:r>
          </w:p>
        </w:tc>
        <w:tc>
          <w:tcPr>
            <w:tcW w:w="2835" w:type="dxa"/>
            <w:shd w:val="clear" w:color="auto" w:fill="D9D9D9" w:themeFill="background1" w:themeFillShade="D9"/>
            <w:vAlign w:val="center"/>
          </w:tcPr>
          <w:p w:rsidR="003B2CF0" w:rsidRPr="00FC0CCB" w:rsidRDefault="003B2CF0" w:rsidP="00ED31C7">
            <w:pPr>
              <w:pStyle w:val="Prrafodelista"/>
              <w:ind w:left="0"/>
              <w:jc w:val="center"/>
            </w:pPr>
            <w:r w:rsidRPr="00FC0CCB">
              <w:t>MUNICIPIO</w:t>
            </w:r>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w:t>
            </w:r>
          </w:p>
        </w:tc>
        <w:tc>
          <w:tcPr>
            <w:tcW w:w="2693" w:type="dxa"/>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Frontera Hidalgo</w:t>
            </w:r>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22</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Francisco León</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Tapilula</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23</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Montecristo de Guerrero</w:t>
            </w:r>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Sitalá</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24</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San Lucas</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4</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El Porvenir</w:t>
            </w:r>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25</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Totolapa</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5</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Ocotepec</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26</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Ixtapangajoya</w:t>
            </w:r>
            <w:proofErr w:type="spellEnd"/>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6</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Mitontic</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27</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Chiapilla</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7</w:t>
            </w:r>
          </w:p>
        </w:tc>
        <w:tc>
          <w:tcPr>
            <w:tcW w:w="2693" w:type="dxa"/>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 xml:space="preserve">Maravilla </w:t>
            </w:r>
            <w:proofErr w:type="spellStart"/>
            <w:r w:rsidRPr="006B3B21">
              <w:rPr>
                <w:rFonts w:ascii="Calibri" w:eastAsia="Times New Roman" w:hAnsi="Calibri" w:cs="Times New Roman"/>
                <w:color w:val="000000"/>
              </w:rPr>
              <w:t>Tenejapa</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28</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 xml:space="preserve">San Andrés </w:t>
            </w:r>
            <w:proofErr w:type="spellStart"/>
            <w:r w:rsidRPr="006B3B21">
              <w:rPr>
                <w:rFonts w:ascii="Calibri" w:eastAsia="Times New Roman" w:hAnsi="Calibri" w:cs="Times New Roman"/>
                <w:color w:val="000000"/>
              </w:rPr>
              <w:t>Duraznal</w:t>
            </w:r>
            <w:proofErr w:type="spellEnd"/>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8</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Pantepec</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29</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Metapa</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9</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Chanal</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30</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Aldama</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10</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Ixhuatán</w:t>
            </w:r>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31</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Chicoasén</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11</w:t>
            </w:r>
          </w:p>
        </w:tc>
        <w:tc>
          <w:tcPr>
            <w:tcW w:w="2693" w:type="dxa"/>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Marqués de Comillas</w:t>
            </w:r>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32</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La Libertad</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12</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Ixtacomitán</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33</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Nicolás Ruíz</w:t>
            </w:r>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13</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Soyaló</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34</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Tapalapa</w:t>
            </w:r>
            <w:proofErr w:type="spellEnd"/>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14</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Rayón</w:t>
            </w:r>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35</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Osumacinta</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15</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Coapilla</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36</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Santiago el Pinar</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16</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Amatenango del Valle</w:t>
            </w:r>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37</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Sunuapa</w:t>
            </w:r>
            <w:proofErr w:type="spellEnd"/>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17</w:t>
            </w:r>
          </w:p>
        </w:tc>
        <w:tc>
          <w:tcPr>
            <w:tcW w:w="2693" w:type="dxa"/>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Mazapa</w:t>
            </w:r>
            <w:proofErr w:type="spellEnd"/>
            <w:r w:rsidRPr="006B3B21">
              <w:rPr>
                <w:rFonts w:ascii="Calibri" w:eastAsia="Times New Roman" w:hAnsi="Calibri" w:cs="Times New Roman"/>
                <w:color w:val="000000"/>
              </w:rPr>
              <w:t xml:space="preserve"> de Madero</w:t>
            </w:r>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38</w:t>
            </w:r>
          </w:p>
        </w:tc>
        <w:tc>
          <w:tcPr>
            <w:tcW w:w="2835" w:type="dxa"/>
            <w:vAlign w:val="center"/>
          </w:tcPr>
          <w:p w:rsidR="003B2CF0" w:rsidRPr="006B3B21" w:rsidRDefault="003B2CF0" w:rsidP="00F11F97">
            <w:pPr>
              <w:ind w:firstLineChars="100" w:firstLine="220"/>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Mezcalapa</w:t>
            </w:r>
            <w:proofErr w:type="spellEnd"/>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18</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Solosuchiapa</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39</w:t>
            </w:r>
          </w:p>
        </w:tc>
        <w:tc>
          <w:tcPr>
            <w:tcW w:w="2835" w:type="dxa"/>
            <w:shd w:val="clear" w:color="auto" w:fill="F2F2F2" w:themeFill="background1" w:themeFillShade="F2"/>
            <w:vAlign w:val="center"/>
          </w:tcPr>
          <w:p w:rsidR="003B2CF0" w:rsidRPr="006B3B21" w:rsidRDefault="003B2CF0" w:rsidP="00F11F97">
            <w:pPr>
              <w:ind w:firstLineChars="100" w:firstLine="220"/>
              <w:jc w:val="center"/>
              <w:rPr>
                <w:rFonts w:ascii="Calibri" w:eastAsia="Times New Roman" w:hAnsi="Calibri" w:cs="Times New Roman"/>
                <w:color w:val="000000"/>
              </w:rPr>
            </w:pPr>
            <w:r w:rsidRPr="006B3B21">
              <w:rPr>
                <w:rFonts w:ascii="Calibri" w:eastAsia="Times New Roman" w:hAnsi="Calibri" w:cs="Times New Roman"/>
                <w:color w:val="000000"/>
              </w:rPr>
              <w:t>El Parral</w:t>
            </w:r>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19</w:t>
            </w:r>
          </w:p>
        </w:tc>
        <w:tc>
          <w:tcPr>
            <w:tcW w:w="2693" w:type="dxa"/>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Bejucal de Ocampo</w:t>
            </w:r>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40</w:t>
            </w:r>
          </w:p>
        </w:tc>
        <w:tc>
          <w:tcPr>
            <w:tcW w:w="2835" w:type="dxa"/>
            <w:vAlign w:val="center"/>
          </w:tcPr>
          <w:p w:rsidR="003B2CF0" w:rsidRPr="006B3B21" w:rsidRDefault="003B2CF0" w:rsidP="00F11F97">
            <w:pPr>
              <w:ind w:firstLine="34"/>
              <w:jc w:val="center"/>
              <w:rPr>
                <w:rFonts w:ascii="Calibri" w:eastAsia="Times New Roman" w:hAnsi="Calibri" w:cs="Times New Roman"/>
                <w:color w:val="000000"/>
              </w:rPr>
            </w:pPr>
            <w:r w:rsidRPr="006B3B21">
              <w:rPr>
                <w:rFonts w:ascii="Calibri" w:eastAsia="Times New Roman" w:hAnsi="Calibri" w:cs="Times New Roman"/>
                <w:color w:val="000000"/>
              </w:rPr>
              <w:t>Emiliano Zapata</w:t>
            </w:r>
          </w:p>
        </w:tc>
      </w:tr>
      <w:tr w:rsidR="003B2CF0" w:rsidRPr="00FC0CCB" w:rsidTr="003B2CF0">
        <w:tc>
          <w:tcPr>
            <w:tcW w:w="851" w:type="dxa"/>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20</w:t>
            </w:r>
          </w:p>
        </w:tc>
        <w:tc>
          <w:tcPr>
            <w:tcW w:w="2693" w:type="dxa"/>
            <w:shd w:val="clear" w:color="auto" w:fill="F2F2F2" w:themeFill="background1" w:themeFillShade="F2"/>
            <w:vAlign w:val="center"/>
          </w:tcPr>
          <w:p w:rsidR="003B2CF0" w:rsidRPr="006B3B21" w:rsidRDefault="003B2CF0" w:rsidP="00F11F97">
            <w:pPr>
              <w:jc w:val="center"/>
              <w:rPr>
                <w:rFonts w:ascii="Calibri" w:eastAsia="Times New Roman" w:hAnsi="Calibri" w:cs="Times New Roman"/>
                <w:color w:val="000000"/>
              </w:rPr>
            </w:pPr>
            <w:proofErr w:type="spellStart"/>
            <w:r w:rsidRPr="006B3B21">
              <w:rPr>
                <w:rFonts w:ascii="Calibri" w:eastAsia="Times New Roman" w:hAnsi="Calibri" w:cs="Times New Roman"/>
                <w:color w:val="000000"/>
              </w:rPr>
              <w:t>Chapultenango</w:t>
            </w:r>
            <w:proofErr w:type="spellEnd"/>
          </w:p>
        </w:tc>
        <w:tc>
          <w:tcPr>
            <w:tcW w:w="284" w:type="dxa"/>
            <w:vMerge/>
            <w:tcBorders>
              <w:bottom w:val="nil"/>
            </w:tcBorders>
            <w:shd w:val="clear" w:color="auto" w:fill="F2F2F2" w:themeFill="background1" w:themeFillShade="F2"/>
            <w:vAlign w:val="center"/>
          </w:tcPr>
          <w:p w:rsidR="003B2CF0" w:rsidRPr="00FC0CCB" w:rsidRDefault="003B2CF0" w:rsidP="00ED31C7">
            <w:pPr>
              <w:pStyle w:val="Prrafodelista"/>
              <w:ind w:left="0"/>
              <w:jc w:val="center"/>
            </w:pPr>
          </w:p>
        </w:tc>
        <w:tc>
          <w:tcPr>
            <w:tcW w:w="850" w:type="dxa"/>
            <w:tcBorders>
              <w:bottom w:val="single" w:sz="4" w:space="0" w:color="auto"/>
            </w:tcBorders>
            <w:shd w:val="clear" w:color="auto" w:fill="F2F2F2" w:themeFill="background1" w:themeFillShade="F2"/>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41</w:t>
            </w:r>
          </w:p>
        </w:tc>
        <w:tc>
          <w:tcPr>
            <w:tcW w:w="2835" w:type="dxa"/>
            <w:tcBorders>
              <w:bottom w:val="single" w:sz="4" w:space="0" w:color="auto"/>
            </w:tcBorders>
            <w:shd w:val="clear" w:color="auto" w:fill="F2F2F2" w:themeFill="background1" w:themeFillShade="F2"/>
            <w:vAlign w:val="center"/>
          </w:tcPr>
          <w:p w:rsidR="003B2CF0" w:rsidRPr="006B3B21" w:rsidRDefault="003B2CF0" w:rsidP="00F11F97">
            <w:pPr>
              <w:ind w:firstLine="34"/>
              <w:jc w:val="center"/>
              <w:rPr>
                <w:rFonts w:ascii="Calibri" w:eastAsia="Times New Roman" w:hAnsi="Calibri" w:cs="Times New Roman"/>
                <w:color w:val="000000"/>
              </w:rPr>
            </w:pPr>
            <w:r w:rsidRPr="006B3B21">
              <w:rPr>
                <w:rFonts w:ascii="Calibri" w:eastAsia="Times New Roman" w:hAnsi="Calibri" w:cs="Times New Roman"/>
                <w:color w:val="000000"/>
              </w:rPr>
              <w:t>Capitán Luis A. Vidal</w:t>
            </w:r>
          </w:p>
        </w:tc>
      </w:tr>
      <w:tr w:rsidR="003B2CF0" w:rsidRPr="00FC0CCB" w:rsidTr="003B2CF0">
        <w:tc>
          <w:tcPr>
            <w:tcW w:w="851" w:type="dxa"/>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21</w:t>
            </w:r>
          </w:p>
        </w:tc>
        <w:tc>
          <w:tcPr>
            <w:tcW w:w="2693" w:type="dxa"/>
            <w:vAlign w:val="center"/>
          </w:tcPr>
          <w:p w:rsidR="003B2CF0" w:rsidRPr="006B3B21" w:rsidRDefault="003B2CF0" w:rsidP="00F11F97">
            <w:pPr>
              <w:jc w:val="center"/>
              <w:rPr>
                <w:rFonts w:ascii="Calibri" w:eastAsia="Times New Roman" w:hAnsi="Calibri" w:cs="Times New Roman"/>
                <w:color w:val="000000"/>
              </w:rPr>
            </w:pPr>
            <w:r w:rsidRPr="006B3B21">
              <w:rPr>
                <w:rFonts w:ascii="Calibri" w:eastAsia="Times New Roman" w:hAnsi="Calibri" w:cs="Times New Roman"/>
                <w:color w:val="000000"/>
              </w:rPr>
              <w:t>La Grandeza</w:t>
            </w:r>
          </w:p>
        </w:tc>
        <w:tc>
          <w:tcPr>
            <w:tcW w:w="284" w:type="dxa"/>
            <w:vMerge/>
            <w:tcBorders>
              <w:bottom w:val="nil"/>
              <w:right w:val="single" w:sz="4" w:space="0" w:color="auto"/>
            </w:tcBorders>
            <w:vAlign w:val="center"/>
          </w:tcPr>
          <w:p w:rsidR="003B2CF0" w:rsidRPr="00FC0CCB" w:rsidRDefault="003B2CF0" w:rsidP="00ED31C7">
            <w:pPr>
              <w:pStyle w:val="Prrafodelista"/>
              <w:ind w:left="0"/>
              <w:jc w:val="center"/>
            </w:pPr>
          </w:p>
        </w:tc>
        <w:tc>
          <w:tcPr>
            <w:tcW w:w="850" w:type="dxa"/>
            <w:tcBorders>
              <w:top w:val="single" w:sz="4" w:space="0" w:color="auto"/>
              <w:left w:val="single" w:sz="4" w:space="0" w:color="auto"/>
              <w:bottom w:val="single" w:sz="4" w:space="0" w:color="auto"/>
              <w:right w:val="single" w:sz="4" w:space="0" w:color="auto"/>
            </w:tcBorders>
            <w:vAlign w:val="center"/>
          </w:tcPr>
          <w:p w:rsidR="003B2CF0" w:rsidRPr="006B3B21" w:rsidRDefault="003B2CF0" w:rsidP="00ED31C7">
            <w:pPr>
              <w:jc w:val="center"/>
              <w:rPr>
                <w:rFonts w:ascii="Calibri" w:eastAsia="Times New Roman" w:hAnsi="Calibri" w:cs="Times New Roman"/>
                <w:color w:val="000000"/>
              </w:rPr>
            </w:pPr>
            <w:r w:rsidRPr="006B3B21">
              <w:rPr>
                <w:rFonts w:ascii="Calibri" w:eastAsia="Times New Roman" w:hAnsi="Calibri" w:cs="Times New Roman"/>
                <w:color w:val="000000"/>
              </w:rPr>
              <w:t>42</w:t>
            </w:r>
          </w:p>
        </w:tc>
        <w:tc>
          <w:tcPr>
            <w:tcW w:w="2835" w:type="dxa"/>
            <w:tcBorders>
              <w:top w:val="single" w:sz="4" w:space="0" w:color="auto"/>
              <w:left w:val="single" w:sz="4" w:space="0" w:color="auto"/>
              <w:bottom w:val="single" w:sz="4" w:space="0" w:color="auto"/>
              <w:right w:val="single" w:sz="4" w:space="0" w:color="auto"/>
            </w:tcBorders>
            <w:vAlign w:val="center"/>
          </w:tcPr>
          <w:p w:rsidR="003B2CF0" w:rsidRPr="006B3B21" w:rsidRDefault="003B2CF0" w:rsidP="00F11F97">
            <w:pPr>
              <w:ind w:firstLine="34"/>
              <w:jc w:val="center"/>
              <w:rPr>
                <w:rFonts w:ascii="Calibri" w:eastAsia="Times New Roman" w:hAnsi="Calibri" w:cs="Times New Roman"/>
                <w:color w:val="000000"/>
              </w:rPr>
            </w:pPr>
            <w:r w:rsidRPr="006B3B21">
              <w:rPr>
                <w:rFonts w:ascii="Calibri" w:eastAsia="Times New Roman" w:hAnsi="Calibri" w:cs="Times New Roman"/>
                <w:color w:val="000000"/>
              </w:rPr>
              <w:t xml:space="preserve">Rincón </w:t>
            </w:r>
            <w:proofErr w:type="spellStart"/>
            <w:r w:rsidRPr="006B3B21">
              <w:rPr>
                <w:rFonts w:ascii="Calibri" w:eastAsia="Times New Roman" w:hAnsi="Calibri" w:cs="Times New Roman"/>
                <w:color w:val="000000"/>
              </w:rPr>
              <w:t>Chamula</w:t>
            </w:r>
            <w:proofErr w:type="spellEnd"/>
            <w:r w:rsidRPr="006B3B21">
              <w:rPr>
                <w:rFonts w:ascii="Calibri" w:eastAsia="Times New Roman" w:hAnsi="Calibri" w:cs="Times New Roman"/>
                <w:color w:val="000000"/>
              </w:rPr>
              <w:t xml:space="preserve"> San Pedro</w:t>
            </w:r>
          </w:p>
        </w:tc>
      </w:tr>
    </w:tbl>
    <w:p w:rsidR="00570EEC" w:rsidRPr="00EF0FE2" w:rsidRDefault="00E153F9" w:rsidP="00EF0FE2">
      <w:pPr>
        <w:pStyle w:val="Prrafodelista"/>
        <w:spacing w:before="120" w:after="120" w:line="240" w:lineRule="auto"/>
        <w:ind w:left="765"/>
        <w:contextualSpacing w:val="0"/>
        <w:jc w:val="both"/>
      </w:pPr>
      <w:r w:rsidRPr="00EF0FE2">
        <w:t>GRUPO I</w:t>
      </w:r>
      <w:r w:rsidR="00570EEC" w:rsidRPr="00EF0FE2">
        <w:t>I</w:t>
      </w:r>
    </w:p>
    <w:p w:rsidR="00E153F9" w:rsidRPr="00EF0FE2" w:rsidRDefault="00570EEC" w:rsidP="00EF0FE2">
      <w:pPr>
        <w:pStyle w:val="Prrafodelista"/>
        <w:spacing w:before="120" w:after="120" w:line="240" w:lineRule="auto"/>
        <w:ind w:left="765"/>
        <w:contextualSpacing w:val="0"/>
        <w:jc w:val="both"/>
      </w:pPr>
      <w:r w:rsidRPr="00EF0FE2">
        <w:t xml:space="preserve">Estará conformado por </w:t>
      </w:r>
      <w:r w:rsidR="00C0171B" w:rsidRPr="00EF0FE2">
        <w:t>u</w:t>
      </w:r>
      <w:r w:rsidR="0063407D" w:rsidRPr="00EF0FE2">
        <w:t xml:space="preserve">n Presidente, un Síndico Propietario y su suplente; cinco Regidores Propietarios y tres Suplentes de Mayoría Relativa y tres </w:t>
      </w:r>
      <w:r w:rsidR="00465A6B" w:rsidRPr="00EF0FE2">
        <w:t xml:space="preserve">Regidores </w:t>
      </w:r>
      <w:r w:rsidR="0063407D" w:rsidRPr="00EF0FE2">
        <w:t xml:space="preserve">más por el principio de representación proporcional, </w:t>
      </w:r>
      <w:r w:rsidRPr="00EF0FE2">
        <w:t>en aquellos Municipios cuya población sea de más de 15 mil habitantes y no exceda de 100,000 habitantes.</w:t>
      </w:r>
    </w:p>
    <w:tbl>
      <w:tblPr>
        <w:tblStyle w:val="Tablaconcuadrcula"/>
        <w:tblW w:w="0" w:type="auto"/>
        <w:tblInd w:w="1242" w:type="dxa"/>
        <w:tblLook w:val="04A0" w:firstRow="1" w:lastRow="0" w:firstColumn="1" w:lastColumn="0" w:noHBand="0" w:noVBand="1"/>
      </w:tblPr>
      <w:tblGrid>
        <w:gridCol w:w="851"/>
        <w:gridCol w:w="2693"/>
        <w:gridCol w:w="284"/>
        <w:gridCol w:w="850"/>
        <w:gridCol w:w="2835"/>
      </w:tblGrid>
      <w:tr w:rsidR="003B2CF0" w:rsidRPr="00FC0CCB" w:rsidTr="003B2CF0">
        <w:tc>
          <w:tcPr>
            <w:tcW w:w="851" w:type="dxa"/>
            <w:shd w:val="clear" w:color="auto" w:fill="D9D9D9" w:themeFill="background1" w:themeFillShade="D9"/>
            <w:vAlign w:val="center"/>
          </w:tcPr>
          <w:p w:rsidR="003B2CF0" w:rsidRPr="00FC0CCB" w:rsidRDefault="003B2CF0" w:rsidP="00ED31C7">
            <w:pPr>
              <w:pStyle w:val="Prrafodelista"/>
              <w:ind w:left="0"/>
              <w:jc w:val="center"/>
            </w:pPr>
            <w:r w:rsidRPr="00FC0CCB">
              <w:t>NUM.</w:t>
            </w:r>
          </w:p>
        </w:tc>
        <w:tc>
          <w:tcPr>
            <w:tcW w:w="2693" w:type="dxa"/>
            <w:shd w:val="clear" w:color="auto" w:fill="D9D9D9" w:themeFill="background1" w:themeFillShade="D9"/>
            <w:vAlign w:val="center"/>
          </w:tcPr>
          <w:p w:rsidR="003B2CF0" w:rsidRPr="00FC0CCB" w:rsidRDefault="003B2CF0" w:rsidP="00ED31C7">
            <w:pPr>
              <w:pStyle w:val="Prrafodelista"/>
              <w:ind w:left="0"/>
              <w:jc w:val="center"/>
            </w:pPr>
            <w:r w:rsidRPr="00FC0CCB">
              <w:t>MUNICIPIO</w:t>
            </w:r>
          </w:p>
        </w:tc>
        <w:tc>
          <w:tcPr>
            <w:tcW w:w="284" w:type="dxa"/>
            <w:vMerge w:val="restart"/>
            <w:tcBorders>
              <w:top w:val="nil"/>
            </w:tcBorders>
            <w:vAlign w:val="center"/>
          </w:tcPr>
          <w:p w:rsidR="003B2CF0" w:rsidRPr="00FC0CCB" w:rsidRDefault="003B2CF0" w:rsidP="00ED31C7">
            <w:pPr>
              <w:pStyle w:val="Prrafodelista"/>
              <w:ind w:left="0"/>
              <w:jc w:val="center"/>
            </w:pPr>
          </w:p>
        </w:tc>
        <w:tc>
          <w:tcPr>
            <w:tcW w:w="850" w:type="dxa"/>
            <w:shd w:val="clear" w:color="auto" w:fill="D9D9D9" w:themeFill="background1" w:themeFillShade="D9"/>
            <w:vAlign w:val="center"/>
          </w:tcPr>
          <w:p w:rsidR="003B2CF0" w:rsidRPr="00FC0CCB" w:rsidRDefault="003B2CF0" w:rsidP="00ED31C7">
            <w:pPr>
              <w:pStyle w:val="Prrafodelista"/>
              <w:ind w:left="0"/>
              <w:jc w:val="center"/>
            </w:pPr>
            <w:r w:rsidRPr="00FC0CCB">
              <w:t>NUM.</w:t>
            </w:r>
          </w:p>
        </w:tc>
        <w:tc>
          <w:tcPr>
            <w:tcW w:w="2835" w:type="dxa"/>
            <w:shd w:val="clear" w:color="auto" w:fill="D9D9D9" w:themeFill="background1" w:themeFillShade="D9"/>
            <w:vAlign w:val="center"/>
          </w:tcPr>
          <w:p w:rsidR="003B2CF0" w:rsidRPr="00FC0CCB" w:rsidRDefault="003B2CF0" w:rsidP="00ED31C7">
            <w:pPr>
              <w:pStyle w:val="Prrafodelista"/>
              <w:ind w:left="0"/>
              <w:jc w:val="center"/>
            </w:pPr>
            <w:r w:rsidRPr="00FC0CCB">
              <w:t>MUNICIPIO</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w:t>
            </w:r>
          </w:p>
        </w:tc>
        <w:tc>
          <w:tcPr>
            <w:tcW w:w="2693" w:type="dxa"/>
            <w:vAlign w:val="bottom"/>
          </w:tcPr>
          <w:p w:rsidR="003B2CF0" w:rsidRDefault="003B2CF0" w:rsidP="003B2CF0">
            <w:pPr>
              <w:ind w:firstLineChars="15" w:firstLine="33"/>
              <w:rPr>
                <w:rFonts w:ascii="Calibri" w:hAnsi="Calibri"/>
                <w:color w:val="000000"/>
              </w:rPr>
            </w:pPr>
            <w:r>
              <w:rPr>
                <w:rFonts w:ascii="Calibri" w:hAnsi="Calibri"/>
                <w:color w:val="000000"/>
              </w:rPr>
              <w:t>Ocozocoautla de Espinosa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36</w:t>
            </w:r>
          </w:p>
        </w:tc>
        <w:tc>
          <w:tcPr>
            <w:tcW w:w="2835" w:type="dxa"/>
            <w:vAlign w:val="bottom"/>
          </w:tcPr>
          <w:p w:rsidR="003B2CF0" w:rsidRDefault="003B2CF0" w:rsidP="00ED31C7">
            <w:pPr>
              <w:ind w:firstLineChars="100" w:firstLine="220"/>
              <w:rPr>
                <w:rFonts w:ascii="Calibri" w:hAnsi="Calibri"/>
                <w:color w:val="000000"/>
              </w:rPr>
            </w:pPr>
            <w:r>
              <w:rPr>
                <w:rFonts w:ascii="Calibri" w:hAnsi="Calibri"/>
                <w:color w:val="000000"/>
              </w:rPr>
              <w:t>Altamirano</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Tonalá</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37</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Tumbalá</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3</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Chamula</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38</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Bochil</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La Trinitaria</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39</w:t>
            </w:r>
          </w:p>
        </w:tc>
        <w:tc>
          <w:tcPr>
            <w:tcW w:w="2835" w:type="dxa"/>
            <w:shd w:val="clear" w:color="auto" w:fill="F2F2F2" w:themeFill="background1" w:themeFillShade="F2"/>
            <w:vAlign w:val="bottom"/>
          </w:tcPr>
          <w:p w:rsidR="003B2CF0" w:rsidRDefault="003B2CF0" w:rsidP="003B2CF0">
            <w:pPr>
              <w:ind w:firstLineChars="15" w:firstLine="33"/>
              <w:rPr>
                <w:rFonts w:ascii="Calibri" w:hAnsi="Calibri"/>
                <w:color w:val="000000"/>
              </w:rPr>
            </w:pPr>
            <w:r>
              <w:rPr>
                <w:rFonts w:ascii="Calibri" w:hAnsi="Calibri"/>
                <w:color w:val="000000"/>
              </w:rPr>
              <w:t xml:space="preserve">Pueblo Nuevo </w:t>
            </w:r>
            <w:proofErr w:type="spellStart"/>
            <w:r>
              <w:rPr>
                <w:rFonts w:ascii="Calibri" w:hAnsi="Calibri"/>
                <w:color w:val="000000"/>
              </w:rPr>
              <w:t>Solistahuacán</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5</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Cintalapa</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40</w:t>
            </w:r>
          </w:p>
        </w:tc>
        <w:tc>
          <w:tcPr>
            <w:tcW w:w="2835" w:type="dxa"/>
            <w:vAlign w:val="bottom"/>
          </w:tcPr>
          <w:p w:rsidR="003B2CF0" w:rsidRDefault="003B2CF0" w:rsidP="003B2CF0">
            <w:pPr>
              <w:ind w:firstLineChars="15" w:firstLine="33"/>
              <w:rPr>
                <w:rFonts w:ascii="Calibri" w:hAnsi="Calibri"/>
                <w:color w:val="000000"/>
              </w:rPr>
            </w:pPr>
            <w:r>
              <w:rPr>
                <w:rFonts w:ascii="Calibri" w:hAnsi="Calibri"/>
                <w:color w:val="000000"/>
              </w:rPr>
              <w:t>Amatenango de la Frontera</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Villa Corzo</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41</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Escuintla</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7</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Tila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42</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Acala</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8</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Motozintla</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43</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 xml:space="preserve">San Juan </w:t>
            </w:r>
            <w:proofErr w:type="spellStart"/>
            <w:r>
              <w:rPr>
                <w:rFonts w:ascii="Calibri" w:hAnsi="Calibri"/>
                <w:color w:val="000000"/>
              </w:rPr>
              <w:t>Cancuc</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9</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Frontera Comalapa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44</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Tuzantán</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10</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Venustiano Carranza</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45</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Pichucalco</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11</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Salto de Agua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46</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Acapetahua</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12</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Huixtla</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47</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 xml:space="preserve">Villa </w:t>
            </w:r>
            <w:proofErr w:type="spellStart"/>
            <w:r>
              <w:rPr>
                <w:rFonts w:ascii="Calibri" w:hAnsi="Calibri"/>
                <w:color w:val="000000"/>
              </w:rPr>
              <w:t>Comaltitlán</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13</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Pijijiapan</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48</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Mazatán</w:t>
            </w:r>
            <w:proofErr w:type="spellEnd"/>
          </w:p>
        </w:tc>
      </w:tr>
      <w:tr w:rsidR="004841C0" w:rsidRPr="00FC0CCB" w:rsidTr="00ED31C7">
        <w:tc>
          <w:tcPr>
            <w:tcW w:w="851" w:type="dxa"/>
            <w:shd w:val="clear" w:color="auto" w:fill="D9D9D9" w:themeFill="background1" w:themeFillShade="D9"/>
            <w:vAlign w:val="center"/>
          </w:tcPr>
          <w:p w:rsidR="004841C0" w:rsidRPr="00FC0CCB" w:rsidRDefault="004841C0" w:rsidP="00ED31C7">
            <w:pPr>
              <w:pStyle w:val="Prrafodelista"/>
              <w:ind w:left="0"/>
              <w:jc w:val="center"/>
            </w:pPr>
            <w:r w:rsidRPr="00FC0CCB">
              <w:lastRenderedPageBreak/>
              <w:t>NUM.</w:t>
            </w:r>
          </w:p>
        </w:tc>
        <w:tc>
          <w:tcPr>
            <w:tcW w:w="2693" w:type="dxa"/>
            <w:shd w:val="clear" w:color="auto" w:fill="D9D9D9" w:themeFill="background1" w:themeFillShade="D9"/>
            <w:vAlign w:val="center"/>
          </w:tcPr>
          <w:p w:rsidR="004841C0" w:rsidRPr="00FC0CCB" w:rsidRDefault="004841C0" w:rsidP="00ED31C7">
            <w:pPr>
              <w:pStyle w:val="Prrafodelista"/>
              <w:ind w:left="0"/>
              <w:jc w:val="center"/>
            </w:pPr>
            <w:r w:rsidRPr="00FC0CCB">
              <w:t>MUNICIPIO</w:t>
            </w:r>
          </w:p>
        </w:tc>
        <w:tc>
          <w:tcPr>
            <w:tcW w:w="284" w:type="dxa"/>
            <w:tcBorders>
              <w:top w:val="nil"/>
            </w:tcBorders>
            <w:vAlign w:val="center"/>
          </w:tcPr>
          <w:p w:rsidR="004841C0" w:rsidRPr="00FC0CCB" w:rsidRDefault="004841C0" w:rsidP="00ED31C7">
            <w:pPr>
              <w:pStyle w:val="Prrafodelista"/>
              <w:ind w:left="0"/>
              <w:jc w:val="center"/>
            </w:pPr>
          </w:p>
        </w:tc>
        <w:tc>
          <w:tcPr>
            <w:tcW w:w="850" w:type="dxa"/>
            <w:shd w:val="clear" w:color="auto" w:fill="D9D9D9" w:themeFill="background1" w:themeFillShade="D9"/>
            <w:vAlign w:val="center"/>
          </w:tcPr>
          <w:p w:rsidR="004841C0" w:rsidRPr="00FC0CCB" w:rsidRDefault="004841C0" w:rsidP="00ED31C7">
            <w:pPr>
              <w:pStyle w:val="Prrafodelista"/>
              <w:ind w:left="0"/>
              <w:jc w:val="center"/>
            </w:pPr>
            <w:r w:rsidRPr="00FC0CCB">
              <w:t>NUM.</w:t>
            </w:r>
          </w:p>
        </w:tc>
        <w:tc>
          <w:tcPr>
            <w:tcW w:w="2835" w:type="dxa"/>
            <w:shd w:val="clear" w:color="auto" w:fill="D9D9D9" w:themeFill="background1" w:themeFillShade="D9"/>
            <w:vAlign w:val="center"/>
          </w:tcPr>
          <w:p w:rsidR="004841C0" w:rsidRPr="00FC0CCB" w:rsidRDefault="004841C0" w:rsidP="00ED31C7">
            <w:pPr>
              <w:pStyle w:val="Prrafodelista"/>
              <w:ind w:left="0"/>
              <w:jc w:val="center"/>
            </w:pPr>
            <w:r w:rsidRPr="00FC0CCB">
              <w:t>MUNICIPIO</w:t>
            </w:r>
          </w:p>
        </w:tc>
      </w:tr>
      <w:tr w:rsidR="003B2CF0" w:rsidRPr="00FC0CCB" w:rsidTr="003B2CF0">
        <w:trPr>
          <w:trHeight w:val="210"/>
        </w:trPr>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14</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Berriozábal</w:t>
            </w:r>
          </w:p>
        </w:tc>
        <w:tc>
          <w:tcPr>
            <w:tcW w:w="284" w:type="dxa"/>
            <w:vMerge w:val="restart"/>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49</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Ixtapa</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15</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Mapastepec</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50</w:t>
            </w:r>
          </w:p>
        </w:tc>
        <w:tc>
          <w:tcPr>
            <w:tcW w:w="2835" w:type="dxa"/>
            <w:vAlign w:val="bottom"/>
          </w:tcPr>
          <w:p w:rsidR="003B2CF0" w:rsidRDefault="003B2CF0" w:rsidP="00ED31C7">
            <w:pPr>
              <w:ind w:firstLineChars="100" w:firstLine="220"/>
              <w:rPr>
                <w:rFonts w:ascii="Calibri" w:hAnsi="Calibri"/>
                <w:color w:val="000000"/>
              </w:rPr>
            </w:pPr>
            <w:r>
              <w:rPr>
                <w:rFonts w:ascii="Calibri" w:hAnsi="Calibri"/>
                <w:color w:val="000000"/>
              </w:rPr>
              <w:t>Sabanilla</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16</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La Concordia</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51</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Las Rosas</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17</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Cacahoatán</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52</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Angel</w:t>
            </w:r>
            <w:proofErr w:type="spellEnd"/>
            <w:r>
              <w:rPr>
                <w:rFonts w:ascii="Calibri" w:hAnsi="Calibri"/>
                <w:color w:val="000000"/>
              </w:rPr>
              <w:t xml:space="preserve"> Albino Corzo</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18</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Simojovel</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53</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Huitiupán</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19</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Reforma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54</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Suchiapa</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20</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La Independencia</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55</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Huixtán</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21</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Oxchuc</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56</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Amatán</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22</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Tecpatán</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57</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Juárez</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23</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Tenejapa</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58</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Larráinzar</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24</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Teopisca</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59</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Copainalá</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25</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Arriaga</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60</w:t>
            </w:r>
          </w:p>
        </w:tc>
        <w:tc>
          <w:tcPr>
            <w:tcW w:w="2835" w:type="dxa"/>
            <w:vAlign w:val="bottom"/>
          </w:tcPr>
          <w:p w:rsidR="003B2CF0" w:rsidRDefault="003B2CF0" w:rsidP="00ED31C7">
            <w:pPr>
              <w:ind w:firstLineChars="100" w:firstLine="220"/>
              <w:rPr>
                <w:rFonts w:ascii="Calibri" w:hAnsi="Calibri"/>
                <w:color w:val="000000"/>
              </w:rPr>
            </w:pPr>
            <w:r>
              <w:rPr>
                <w:rFonts w:ascii="Calibri" w:hAnsi="Calibri"/>
                <w:color w:val="000000"/>
              </w:rPr>
              <w:t>El Bosque</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26</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Tuxtla Chico</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61</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Pantelhó</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27</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Zinacantán</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62</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Jitotol</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28</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Siltepec</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63</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Bella Vista</w:t>
            </w:r>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29</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Jiquipilas</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64</w:t>
            </w:r>
          </w:p>
        </w:tc>
        <w:tc>
          <w:tcPr>
            <w:tcW w:w="2835" w:type="dxa"/>
            <w:vAlign w:val="bottom"/>
          </w:tcPr>
          <w:p w:rsidR="003B2CF0" w:rsidRDefault="003B2CF0" w:rsidP="003B2CF0">
            <w:pPr>
              <w:ind w:firstLineChars="15" w:firstLine="33"/>
              <w:rPr>
                <w:rFonts w:ascii="Calibri" w:hAnsi="Calibri"/>
                <w:color w:val="000000"/>
              </w:rPr>
            </w:pPr>
            <w:r>
              <w:rPr>
                <w:rFonts w:ascii="Calibri" w:hAnsi="Calibri"/>
                <w:color w:val="000000"/>
              </w:rPr>
              <w:t>Benemérito de las Américas</w:t>
            </w:r>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30</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Chenalhó</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65</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Socoltenango</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31</w:t>
            </w:r>
          </w:p>
        </w:tc>
        <w:tc>
          <w:tcPr>
            <w:tcW w:w="2693" w:type="dxa"/>
            <w:vAlign w:val="bottom"/>
          </w:tcPr>
          <w:p w:rsidR="003B2CF0" w:rsidRDefault="003B2CF0" w:rsidP="00ED31C7">
            <w:pPr>
              <w:ind w:firstLineChars="100" w:firstLine="220"/>
              <w:rPr>
                <w:rFonts w:ascii="Calibri" w:hAnsi="Calibri"/>
                <w:color w:val="000000"/>
              </w:rPr>
            </w:pPr>
            <w:r>
              <w:rPr>
                <w:rFonts w:ascii="Calibri" w:hAnsi="Calibri"/>
                <w:color w:val="000000"/>
              </w:rPr>
              <w:t>Suchiate</w:t>
            </w:r>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66</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Acacoyagua</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32</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Yajalón</w:t>
            </w:r>
            <w:proofErr w:type="spellEnd"/>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67</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Catazajá</w:t>
            </w:r>
            <w:proofErr w:type="spellEnd"/>
          </w:p>
        </w:tc>
      </w:tr>
      <w:tr w:rsidR="003B2CF0" w:rsidRPr="00FC0CCB" w:rsidTr="003B2CF0">
        <w:tc>
          <w:tcPr>
            <w:tcW w:w="851" w:type="dxa"/>
            <w:vAlign w:val="center"/>
          </w:tcPr>
          <w:p w:rsidR="003B2CF0" w:rsidRDefault="003B2CF0" w:rsidP="00ED31C7">
            <w:pPr>
              <w:jc w:val="center"/>
              <w:rPr>
                <w:rFonts w:ascii="Calibri" w:hAnsi="Calibri"/>
                <w:color w:val="000000"/>
              </w:rPr>
            </w:pPr>
            <w:r>
              <w:rPr>
                <w:rFonts w:ascii="Calibri" w:hAnsi="Calibri"/>
                <w:color w:val="000000"/>
              </w:rPr>
              <w:t>33</w:t>
            </w:r>
          </w:p>
        </w:tc>
        <w:tc>
          <w:tcPr>
            <w:tcW w:w="2693"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Huehuetán</w:t>
            </w:r>
            <w:proofErr w:type="spellEnd"/>
          </w:p>
        </w:tc>
        <w:tc>
          <w:tcPr>
            <w:tcW w:w="284" w:type="dxa"/>
            <w:vMerge/>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68</w:t>
            </w:r>
          </w:p>
        </w:tc>
        <w:tc>
          <w:tcPr>
            <w:tcW w:w="2835" w:type="dxa"/>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Ostuacán</w:t>
            </w:r>
            <w:proofErr w:type="spellEnd"/>
          </w:p>
        </w:tc>
      </w:tr>
      <w:tr w:rsidR="003B2CF0" w:rsidRPr="00FC0CCB" w:rsidTr="003B2CF0">
        <w:tc>
          <w:tcPr>
            <w:tcW w:w="851"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34</w:t>
            </w:r>
          </w:p>
        </w:tc>
        <w:tc>
          <w:tcPr>
            <w:tcW w:w="2693"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r>
              <w:rPr>
                <w:rFonts w:ascii="Calibri" w:hAnsi="Calibri"/>
                <w:color w:val="000000"/>
              </w:rPr>
              <w:t>San Fernando</w:t>
            </w:r>
          </w:p>
        </w:tc>
        <w:tc>
          <w:tcPr>
            <w:tcW w:w="284" w:type="dxa"/>
            <w:vMerge/>
            <w:shd w:val="clear" w:color="auto" w:fill="F2F2F2" w:themeFill="background1" w:themeFillShade="F2"/>
            <w:vAlign w:val="center"/>
          </w:tcPr>
          <w:p w:rsidR="003B2CF0" w:rsidRPr="00FC0CCB" w:rsidRDefault="003B2CF0" w:rsidP="00ED31C7">
            <w:pPr>
              <w:pStyle w:val="Prrafodelista"/>
              <w:ind w:left="0"/>
              <w:jc w:val="center"/>
            </w:pPr>
          </w:p>
        </w:tc>
        <w:tc>
          <w:tcPr>
            <w:tcW w:w="850" w:type="dxa"/>
            <w:shd w:val="clear" w:color="auto" w:fill="F2F2F2" w:themeFill="background1" w:themeFillShade="F2"/>
            <w:vAlign w:val="center"/>
          </w:tcPr>
          <w:p w:rsidR="003B2CF0" w:rsidRDefault="003B2CF0" w:rsidP="00ED31C7">
            <w:pPr>
              <w:jc w:val="center"/>
              <w:rPr>
                <w:rFonts w:ascii="Calibri" w:hAnsi="Calibri"/>
                <w:color w:val="000000"/>
              </w:rPr>
            </w:pPr>
            <w:r>
              <w:rPr>
                <w:rFonts w:ascii="Calibri" w:hAnsi="Calibri"/>
                <w:color w:val="000000"/>
              </w:rPr>
              <w:t>69</w:t>
            </w:r>
          </w:p>
        </w:tc>
        <w:tc>
          <w:tcPr>
            <w:tcW w:w="2835" w:type="dxa"/>
            <w:shd w:val="clear" w:color="auto" w:fill="F2F2F2" w:themeFill="background1" w:themeFillShade="F2"/>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Tzimol</w:t>
            </w:r>
            <w:proofErr w:type="spellEnd"/>
          </w:p>
        </w:tc>
      </w:tr>
      <w:tr w:rsidR="003B2CF0" w:rsidRPr="00FC0CCB" w:rsidTr="003B2CF0">
        <w:tc>
          <w:tcPr>
            <w:tcW w:w="851" w:type="dxa"/>
            <w:tcBorders>
              <w:bottom w:val="single" w:sz="4" w:space="0" w:color="auto"/>
            </w:tcBorders>
            <w:vAlign w:val="center"/>
          </w:tcPr>
          <w:p w:rsidR="003B2CF0" w:rsidRDefault="003B2CF0" w:rsidP="00ED31C7">
            <w:pPr>
              <w:jc w:val="center"/>
              <w:rPr>
                <w:rFonts w:ascii="Calibri" w:hAnsi="Calibri"/>
                <w:color w:val="000000"/>
              </w:rPr>
            </w:pPr>
            <w:r>
              <w:rPr>
                <w:rFonts w:ascii="Calibri" w:hAnsi="Calibri"/>
                <w:color w:val="000000"/>
              </w:rPr>
              <w:t>35</w:t>
            </w:r>
          </w:p>
        </w:tc>
        <w:tc>
          <w:tcPr>
            <w:tcW w:w="2693" w:type="dxa"/>
            <w:tcBorders>
              <w:bottom w:val="single" w:sz="4" w:space="0" w:color="auto"/>
            </w:tcBorders>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Chicomuselo</w:t>
            </w:r>
            <w:proofErr w:type="spellEnd"/>
          </w:p>
        </w:tc>
        <w:tc>
          <w:tcPr>
            <w:tcW w:w="284" w:type="dxa"/>
            <w:vMerge/>
            <w:tcBorders>
              <w:bottom w:val="nil"/>
            </w:tcBorders>
            <w:vAlign w:val="center"/>
          </w:tcPr>
          <w:p w:rsidR="003B2CF0" w:rsidRPr="00FC0CCB" w:rsidRDefault="003B2CF0" w:rsidP="00ED31C7">
            <w:pPr>
              <w:pStyle w:val="Prrafodelista"/>
              <w:ind w:left="0"/>
              <w:jc w:val="center"/>
            </w:pPr>
          </w:p>
        </w:tc>
        <w:tc>
          <w:tcPr>
            <w:tcW w:w="850" w:type="dxa"/>
            <w:vAlign w:val="center"/>
          </w:tcPr>
          <w:p w:rsidR="003B2CF0" w:rsidRDefault="003B2CF0" w:rsidP="00ED31C7">
            <w:pPr>
              <w:jc w:val="center"/>
              <w:rPr>
                <w:rFonts w:ascii="Calibri" w:hAnsi="Calibri"/>
                <w:color w:val="000000"/>
              </w:rPr>
            </w:pPr>
            <w:r>
              <w:rPr>
                <w:rFonts w:ascii="Calibri" w:hAnsi="Calibri"/>
                <w:color w:val="000000"/>
              </w:rPr>
              <w:t>70</w:t>
            </w:r>
          </w:p>
        </w:tc>
        <w:tc>
          <w:tcPr>
            <w:tcW w:w="2835" w:type="dxa"/>
            <w:vAlign w:val="bottom"/>
          </w:tcPr>
          <w:p w:rsidR="003B2CF0" w:rsidRDefault="003B2CF0" w:rsidP="00ED31C7">
            <w:pPr>
              <w:ind w:firstLineChars="100" w:firstLine="220"/>
              <w:rPr>
                <w:rFonts w:ascii="Calibri" w:hAnsi="Calibri"/>
                <w:color w:val="000000"/>
              </w:rPr>
            </w:pPr>
            <w:r>
              <w:rPr>
                <w:rFonts w:ascii="Calibri" w:hAnsi="Calibri"/>
                <w:color w:val="000000"/>
              </w:rPr>
              <w:t>Unión Juárez</w:t>
            </w:r>
          </w:p>
        </w:tc>
      </w:tr>
      <w:tr w:rsidR="003B2CF0" w:rsidRPr="00FC0CCB" w:rsidTr="003B2CF0">
        <w:tc>
          <w:tcPr>
            <w:tcW w:w="851" w:type="dxa"/>
            <w:tcBorders>
              <w:top w:val="single" w:sz="4" w:space="0" w:color="auto"/>
              <w:left w:val="nil"/>
              <w:bottom w:val="nil"/>
              <w:right w:val="nil"/>
            </w:tcBorders>
            <w:vAlign w:val="center"/>
          </w:tcPr>
          <w:p w:rsidR="003B2CF0" w:rsidRPr="00FC0CCB" w:rsidRDefault="003B2CF0" w:rsidP="00ED31C7">
            <w:pPr>
              <w:jc w:val="center"/>
              <w:rPr>
                <w:rFonts w:ascii="Arial" w:eastAsia="Times New Roman" w:hAnsi="Arial" w:cs="Arial"/>
                <w:color w:val="000000"/>
                <w:sz w:val="20"/>
                <w:szCs w:val="20"/>
              </w:rPr>
            </w:pPr>
          </w:p>
        </w:tc>
        <w:tc>
          <w:tcPr>
            <w:tcW w:w="2693" w:type="dxa"/>
            <w:tcBorders>
              <w:top w:val="single" w:sz="4" w:space="0" w:color="auto"/>
              <w:left w:val="nil"/>
              <w:bottom w:val="nil"/>
              <w:right w:val="nil"/>
            </w:tcBorders>
            <w:vAlign w:val="center"/>
          </w:tcPr>
          <w:p w:rsidR="003B2CF0" w:rsidRPr="00FC0CCB" w:rsidRDefault="003B2CF0" w:rsidP="00ED31C7">
            <w:pPr>
              <w:jc w:val="center"/>
              <w:rPr>
                <w:rFonts w:ascii="Arial" w:eastAsia="Arial Unicode MS" w:hAnsi="Arial" w:cs="Arial"/>
                <w:sz w:val="20"/>
                <w:szCs w:val="20"/>
              </w:rPr>
            </w:pPr>
          </w:p>
        </w:tc>
        <w:tc>
          <w:tcPr>
            <w:tcW w:w="284" w:type="dxa"/>
            <w:tcBorders>
              <w:top w:val="nil"/>
              <w:left w:val="nil"/>
              <w:bottom w:val="nil"/>
            </w:tcBorders>
            <w:vAlign w:val="center"/>
          </w:tcPr>
          <w:p w:rsidR="003B2CF0" w:rsidRPr="00FC0CCB" w:rsidRDefault="003B2CF0" w:rsidP="00ED31C7">
            <w:pPr>
              <w:pStyle w:val="Prrafodelista"/>
              <w:ind w:left="0"/>
              <w:jc w:val="center"/>
            </w:pPr>
          </w:p>
        </w:tc>
        <w:tc>
          <w:tcPr>
            <w:tcW w:w="850" w:type="dxa"/>
            <w:shd w:val="clear" w:color="auto" w:fill="D9D9D9" w:themeFill="background1" w:themeFillShade="D9"/>
            <w:vAlign w:val="center"/>
          </w:tcPr>
          <w:p w:rsidR="003B2CF0" w:rsidRDefault="003B2CF0" w:rsidP="00ED31C7">
            <w:pPr>
              <w:jc w:val="center"/>
              <w:rPr>
                <w:rFonts w:ascii="Calibri" w:hAnsi="Calibri"/>
                <w:color w:val="000000"/>
              </w:rPr>
            </w:pPr>
            <w:r>
              <w:rPr>
                <w:rFonts w:ascii="Calibri" w:hAnsi="Calibri"/>
                <w:color w:val="000000"/>
              </w:rPr>
              <w:t>71</w:t>
            </w:r>
          </w:p>
        </w:tc>
        <w:tc>
          <w:tcPr>
            <w:tcW w:w="2835" w:type="dxa"/>
            <w:shd w:val="clear" w:color="auto" w:fill="D9D9D9" w:themeFill="background1" w:themeFillShade="D9"/>
            <w:vAlign w:val="bottom"/>
          </w:tcPr>
          <w:p w:rsidR="003B2CF0" w:rsidRDefault="003B2CF0" w:rsidP="00ED31C7">
            <w:pPr>
              <w:ind w:firstLineChars="100" w:firstLine="220"/>
              <w:rPr>
                <w:rFonts w:ascii="Calibri" w:hAnsi="Calibri"/>
                <w:color w:val="000000"/>
              </w:rPr>
            </w:pPr>
            <w:proofErr w:type="spellStart"/>
            <w:r>
              <w:rPr>
                <w:rFonts w:ascii="Calibri" w:hAnsi="Calibri"/>
                <w:color w:val="000000"/>
              </w:rPr>
              <w:t>Chalchihuitán</w:t>
            </w:r>
            <w:proofErr w:type="spellEnd"/>
          </w:p>
        </w:tc>
      </w:tr>
    </w:tbl>
    <w:p w:rsidR="004917D8" w:rsidRPr="00EF0FE2" w:rsidRDefault="00570EEC" w:rsidP="00EF0FE2">
      <w:pPr>
        <w:spacing w:before="120" w:after="120" w:line="240" w:lineRule="auto"/>
        <w:ind w:firstLine="708"/>
        <w:jc w:val="both"/>
      </w:pPr>
      <w:r w:rsidRPr="00EF0FE2">
        <w:t>GRUPO III.</w:t>
      </w:r>
    </w:p>
    <w:p w:rsidR="004917D8" w:rsidRPr="00EF0FE2" w:rsidRDefault="004917D8" w:rsidP="00EF0FE2">
      <w:pPr>
        <w:spacing w:before="120" w:after="120" w:line="240" w:lineRule="auto"/>
        <w:ind w:left="708"/>
        <w:jc w:val="both"/>
      </w:pPr>
      <w:r w:rsidRPr="00EF0FE2">
        <w:t xml:space="preserve">Estará conformado por un </w:t>
      </w:r>
      <w:r w:rsidR="0063407D" w:rsidRPr="00EF0FE2">
        <w:t xml:space="preserve">Presidente, un Síndico Propietario y un Suplente; seis Regidores Propietarios y cuatro Suplentes de Mayoría Relativa y tres </w:t>
      </w:r>
      <w:r w:rsidR="00465A6B" w:rsidRPr="00EF0FE2">
        <w:t xml:space="preserve">Regidores </w:t>
      </w:r>
      <w:r w:rsidR="0063407D" w:rsidRPr="00EF0FE2">
        <w:t>más por el principio de representación proporcional,</w:t>
      </w:r>
      <w:r w:rsidRPr="00EF0FE2">
        <w:t xml:space="preserve"> en aquellos Municipios cuya población sea de más de 100 mil habitantes.</w:t>
      </w:r>
    </w:p>
    <w:tbl>
      <w:tblPr>
        <w:tblStyle w:val="Tablaconcuadrcula"/>
        <w:tblW w:w="0" w:type="auto"/>
        <w:jc w:val="center"/>
        <w:tblLook w:val="04A0" w:firstRow="1" w:lastRow="0" w:firstColumn="1" w:lastColumn="0" w:noHBand="0" w:noVBand="1"/>
      </w:tblPr>
      <w:tblGrid>
        <w:gridCol w:w="756"/>
        <w:gridCol w:w="3149"/>
      </w:tblGrid>
      <w:tr w:rsidR="003B2CF0" w:rsidRPr="00FC0CCB" w:rsidTr="003B2CF0">
        <w:trPr>
          <w:jc w:val="center"/>
        </w:trPr>
        <w:tc>
          <w:tcPr>
            <w:tcW w:w="756" w:type="dxa"/>
            <w:shd w:val="clear" w:color="auto" w:fill="D9D9D9" w:themeFill="background1" w:themeFillShade="D9"/>
          </w:tcPr>
          <w:p w:rsidR="003B2CF0" w:rsidRPr="00FC0CCB" w:rsidRDefault="003B2CF0" w:rsidP="00ED31C7">
            <w:pPr>
              <w:rPr>
                <w:b/>
              </w:rPr>
            </w:pPr>
            <w:r w:rsidRPr="00FC0CCB">
              <w:rPr>
                <w:b/>
              </w:rPr>
              <w:t>NUM.</w:t>
            </w:r>
          </w:p>
        </w:tc>
        <w:tc>
          <w:tcPr>
            <w:tcW w:w="3149" w:type="dxa"/>
            <w:shd w:val="clear" w:color="auto" w:fill="D9D9D9" w:themeFill="background1" w:themeFillShade="D9"/>
            <w:vAlign w:val="center"/>
          </w:tcPr>
          <w:p w:rsidR="003B2CF0" w:rsidRPr="00FC0CCB" w:rsidRDefault="003B2CF0" w:rsidP="00ED31C7">
            <w:pPr>
              <w:jc w:val="center"/>
              <w:rPr>
                <w:rFonts w:ascii="Arial" w:eastAsia="Times New Roman" w:hAnsi="Arial" w:cs="Arial"/>
                <w:b/>
                <w:bCs/>
                <w:sz w:val="20"/>
                <w:szCs w:val="20"/>
              </w:rPr>
            </w:pPr>
            <w:r w:rsidRPr="00FC0CCB">
              <w:rPr>
                <w:rFonts w:ascii="Arial" w:eastAsia="Times New Roman" w:hAnsi="Arial" w:cs="Arial"/>
                <w:b/>
                <w:bCs/>
                <w:sz w:val="20"/>
                <w:szCs w:val="20"/>
              </w:rPr>
              <w:t>MUNICIPIO</w:t>
            </w:r>
          </w:p>
        </w:tc>
      </w:tr>
      <w:tr w:rsidR="003B2CF0" w:rsidRPr="00FC0CCB" w:rsidTr="003B2CF0">
        <w:trPr>
          <w:jc w:val="center"/>
        </w:trPr>
        <w:tc>
          <w:tcPr>
            <w:tcW w:w="756" w:type="dxa"/>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1</w:t>
            </w:r>
          </w:p>
        </w:tc>
        <w:tc>
          <w:tcPr>
            <w:tcW w:w="3149" w:type="dxa"/>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Comitán de Domínguez</w:t>
            </w:r>
          </w:p>
        </w:tc>
      </w:tr>
      <w:tr w:rsidR="003B2CF0" w:rsidRPr="00FC0CCB" w:rsidTr="003B2CF0">
        <w:trPr>
          <w:jc w:val="center"/>
        </w:trPr>
        <w:tc>
          <w:tcPr>
            <w:tcW w:w="756" w:type="dxa"/>
            <w:shd w:val="clear" w:color="auto" w:fill="F2F2F2" w:themeFill="background1" w:themeFillShade="F2"/>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2</w:t>
            </w:r>
          </w:p>
        </w:tc>
        <w:tc>
          <w:tcPr>
            <w:tcW w:w="3149" w:type="dxa"/>
            <w:shd w:val="clear" w:color="auto" w:fill="F2F2F2" w:themeFill="background1" w:themeFillShade="F2"/>
            <w:vAlign w:val="center"/>
          </w:tcPr>
          <w:p w:rsidR="003B2CF0" w:rsidRPr="00FC0CCB" w:rsidRDefault="003B2CF0" w:rsidP="00ED31C7">
            <w:pPr>
              <w:jc w:val="center"/>
              <w:rPr>
                <w:rFonts w:ascii="Arial" w:eastAsia="Arial Unicode MS" w:hAnsi="Arial" w:cs="Arial"/>
                <w:sz w:val="20"/>
                <w:szCs w:val="20"/>
              </w:rPr>
            </w:pPr>
            <w:proofErr w:type="spellStart"/>
            <w:r w:rsidRPr="00FC0CCB">
              <w:rPr>
                <w:rFonts w:ascii="Arial" w:eastAsia="Arial Unicode MS" w:hAnsi="Arial" w:cs="Arial"/>
                <w:sz w:val="20"/>
                <w:szCs w:val="20"/>
              </w:rPr>
              <w:t>Chilón</w:t>
            </w:r>
            <w:proofErr w:type="spellEnd"/>
          </w:p>
        </w:tc>
      </w:tr>
      <w:tr w:rsidR="003B2CF0" w:rsidRPr="00FC0CCB" w:rsidTr="003B2CF0">
        <w:trPr>
          <w:jc w:val="center"/>
        </w:trPr>
        <w:tc>
          <w:tcPr>
            <w:tcW w:w="756" w:type="dxa"/>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3</w:t>
            </w:r>
          </w:p>
        </w:tc>
        <w:tc>
          <w:tcPr>
            <w:tcW w:w="3149" w:type="dxa"/>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Las Margaritas</w:t>
            </w:r>
          </w:p>
        </w:tc>
      </w:tr>
      <w:tr w:rsidR="003B2CF0" w:rsidRPr="00FC0CCB" w:rsidTr="003B2CF0">
        <w:trPr>
          <w:jc w:val="center"/>
        </w:trPr>
        <w:tc>
          <w:tcPr>
            <w:tcW w:w="756" w:type="dxa"/>
            <w:shd w:val="clear" w:color="auto" w:fill="F2F2F2" w:themeFill="background1" w:themeFillShade="F2"/>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4</w:t>
            </w:r>
          </w:p>
        </w:tc>
        <w:tc>
          <w:tcPr>
            <w:tcW w:w="3149" w:type="dxa"/>
            <w:shd w:val="clear" w:color="auto" w:fill="F2F2F2" w:themeFill="background1" w:themeFillShade="F2"/>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Ocosingo</w:t>
            </w:r>
          </w:p>
        </w:tc>
      </w:tr>
      <w:tr w:rsidR="003B2CF0" w:rsidRPr="00FC0CCB" w:rsidTr="003B2CF0">
        <w:trPr>
          <w:jc w:val="center"/>
        </w:trPr>
        <w:tc>
          <w:tcPr>
            <w:tcW w:w="756" w:type="dxa"/>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5</w:t>
            </w:r>
          </w:p>
        </w:tc>
        <w:tc>
          <w:tcPr>
            <w:tcW w:w="3149" w:type="dxa"/>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Palenque</w:t>
            </w:r>
          </w:p>
        </w:tc>
      </w:tr>
      <w:tr w:rsidR="003B2CF0" w:rsidRPr="00FC0CCB" w:rsidTr="003B2CF0">
        <w:trPr>
          <w:jc w:val="center"/>
        </w:trPr>
        <w:tc>
          <w:tcPr>
            <w:tcW w:w="756" w:type="dxa"/>
            <w:shd w:val="clear" w:color="auto" w:fill="F2F2F2" w:themeFill="background1" w:themeFillShade="F2"/>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6</w:t>
            </w:r>
          </w:p>
        </w:tc>
        <w:tc>
          <w:tcPr>
            <w:tcW w:w="3149" w:type="dxa"/>
            <w:shd w:val="clear" w:color="auto" w:fill="F2F2F2" w:themeFill="background1" w:themeFillShade="F2"/>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San Cristóbal de las Casas</w:t>
            </w:r>
          </w:p>
        </w:tc>
      </w:tr>
      <w:tr w:rsidR="003B2CF0" w:rsidRPr="00FC0CCB" w:rsidTr="003B2CF0">
        <w:trPr>
          <w:jc w:val="center"/>
        </w:trPr>
        <w:tc>
          <w:tcPr>
            <w:tcW w:w="756" w:type="dxa"/>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7</w:t>
            </w:r>
          </w:p>
        </w:tc>
        <w:tc>
          <w:tcPr>
            <w:tcW w:w="3149" w:type="dxa"/>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Tapachula</w:t>
            </w:r>
          </w:p>
        </w:tc>
      </w:tr>
      <w:tr w:rsidR="003B2CF0" w:rsidRPr="00FC0CCB" w:rsidTr="003B2CF0">
        <w:trPr>
          <w:jc w:val="center"/>
        </w:trPr>
        <w:tc>
          <w:tcPr>
            <w:tcW w:w="756" w:type="dxa"/>
            <w:shd w:val="clear" w:color="auto" w:fill="F2F2F2" w:themeFill="background1" w:themeFillShade="F2"/>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8</w:t>
            </w:r>
          </w:p>
        </w:tc>
        <w:tc>
          <w:tcPr>
            <w:tcW w:w="3149" w:type="dxa"/>
            <w:shd w:val="clear" w:color="auto" w:fill="F2F2F2" w:themeFill="background1" w:themeFillShade="F2"/>
            <w:vAlign w:val="center"/>
          </w:tcPr>
          <w:p w:rsidR="003B2CF0" w:rsidRPr="00FC0CCB" w:rsidRDefault="003B2CF0" w:rsidP="00ED31C7">
            <w:pPr>
              <w:jc w:val="center"/>
              <w:rPr>
                <w:rFonts w:ascii="Arial" w:eastAsia="Arial Unicode MS" w:hAnsi="Arial" w:cs="Arial"/>
                <w:sz w:val="20"/>
                <w:szCs w:val="20"/>
              </w:rPr>
            </w:pPr>
            <w:r w:rsidRPr="00FC0CCB">
              <w:rPr>
                <w:rFonts w:ascii="Arial" w:eastAsia="Arial Unicode MS" w:hAnsi="Arial" w:cs="Arial"/>
                <w:sz w:val="20"/>
                <w:szCs w:val="20"/>
              </w:rPr>
              <w:t>Tuxtla Gutiérrez</w:t>
            </w:r>
          </w:p>
        </w:tc>
      </w:tr>
      <w:tr w:rsidR="003B2CF0" w:rsidRPr="00FC0CCB" w:rsidTr="003B2CF0">
        <w:trPr>
          <w:jc w:val="center"/>
        </w:trPr>
        <w:tc>
          <w:tcPr>
            <w:tcW w:w="756" w:type="dxa"/>
            <w:vAlign w:val="center"/>
          </w:tcPr>
          <w:p w:rsidR="003B2CF0" w:rsidRPr="00FC0CCB" w:rsidRDefault="003B2CF0" w:rsidP="00ED31C7">
            <w:pPr>
              <w:jc w:val="center"/>
              <w:rPr>
                <w:rFonts w:ascii="Arial" w:eastAsia="Times New Roman" w:hAnsi="Arial" w:cs="Arial"/>
                <w:color w:val="000000"/>
                <w:sz w:val="20"/>
                <w:szCs w:val="20"/>
              </w:rPr>
            </w:pPr>
            <w:r w:rsidRPr="00FC0CCB">
              <w:rPr>
                <w:rFonts w:ascii="Arial" w:eastAsia="Times New Roman" w:hAnsi="Arial" w:cs="Arial"/>
                <w:color w:val="000000"/>
                <w:sz w:val="20"/>
                <w:szCs w:val="20"/>
              </w:rPr>
              <w:t>9</w:t>
            </w:r>
          </w:p>
        </w:tc>
        <w:tc>
          <w:tcPr>
            <w:tcW w:w="3149" w:type="dxa"/>
            <w:vAlign w:val="center"/>
          </w:tcPr>
          <w:p w:rsidR="003B2CF0" w:rsidRPr="00FC0CCB" w:rsidRDefault="003B2CF0" w:rsidP="00ED31C7">
            <w:pPr>
              <w:jc w:val="center"/>
              <w:rPr>
                <w:rFonts w:ascii="Arial" w:eastAsia="Arial Unicode MS" w:hAnsi="Arial" w:cs="Arial"/>
                <w:sz w:val="20"/>
                <w:szCs w:val="20"/>
              </w:rPr>
            </w:pPr>
            <w:proofErr w:type="spellStart"/>
            <w:r w:rsidRPr="00FC0CCB">
              <w:rPr>
                <w:rFonts w:ascii="Arial" w:eastAsia="Arial Unicode MS" w:hAnsi="Arial" w:cs="Arial"/>
                <w:sz w:val="20"/>
                <w:szCs w:val="20"/>
              </w:rPr>
              <w:t>Villaflores</w:t>
            </w:r>
            <w:proofErr w:type="spellEnd"/>
          </w:p>
        </w:tc>
      </w:tr>
      <w:tr w:rsidR="003B2CF0" w:rsidRPr="00FC0CCB" w:rsidTr="003B2CF0">
        <w:trPr>
          <w:jc w:val="center"/>
        </w:trPr>
        <w:tc>
          <w:tcPr>
            <w:tcW w:w="756" w:type="dxa"/>
            <w:shd w:val="clear" w:color="auto" w:fill="F2F2F2" w:themeFill="background1" w:themeFillShade="F2"/>
            <w:vAlign w:val="center"/>
          </w:tcPr>
          <w:p w:rsidR="003B2CF0" w:rsidRPr="00FC0CCB" w:rsidRDefault="003B2CF0" w:rsidP="00ED31C7">
            <w:pPr>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3149" w:type="dxa"/>
            <w:shd w:val="clear" w:color="auto" w:fill="F2F2F2" w:themeFill="background1" w:themeFillShade="F2"/>
            <w:vAlign w:val="center"/>
          </w:tcPr>
          <w:p w:rsidR="003B2CF0" w:rsidRPr="00FC0CCB" w:rsidRDefault="003B2CF0" w:rsidP="00ED31C7">
            <w:pPr>
              <w:jc w:val="center"/>
              <w:rPr>
                <w:rFonts w:ascii="Arial" w:eastAsia="Arial Unicode MS" w:hAnsi="Arial" w:cs="Arial"/>
                <w:sz w:val="20"/>
                <w:szCs w:val="20"/>
              </w:rPr>
            </w:pPr>
            <w:r>
              <w:rPr>
                <w:rFonts w:ascii="Arial" w:eastAsia="Arial Unicode MS" w:hAnsi="Arial" w:cs="Arial"/>
                <w:sz w:val="20"/>
                <w:szCs w:val="20"/>
              </w:rPr>
              <w:t>Chiapas de corzo</w:t>
            </w:r>
          </w:p>
        </w:tc>
      </w:tr>
    </w:tbl>
    <w:p w:rsidR="0063407D" w:rsidRPr="00EF0FE2" w:rsidRDefault="00BB382F" w:rsidP="00EF0FE2">
      <w:pPr>
        <w:pStyle w:val="Prrafodelista"/>
        <w:numPr>
          <w:ilvl w:val="0"/>
          <w:numId w:val="1"/>
        </w:numPr>
        <w:spacing w:before="120" w:after="120" w:line="240" w:lineRule="auto"/>
        <w:ind w:left="760" w:hanging="357"/>
        <w:contextualSpacing w:val="0"/>
        <w:jc w:val="both"/>
        <w:rPr>
          <w:rFonts w:ascii="Tahoma" w:hAnsi="Tahoma" w:cs="Tahoma"/>
          <w:sz w:val="20"/>
          <w:szCs w:val="20"/>
        </w:rPr>
      </w:pPr>
      <w:r w:rsidRPr="00EF0FE2">
        <w:rPr>
          <w:rFonts w:ascii="Tahoma" w:hAnsi="Tahoma" w:cs="Tahoma"/>
          <w:sz w:val="20"/>
          <w:szCs w:val="20"/>
        </w:rPr>
        <w:t xml:space="preserve"> </w:t>
      </w:r>
      <w:r w:rsidR="00042D28" w:rsidRPr="00EF0FE2">
        <w:rPr>
          <w:rFonts w:ascii="Tahoma" w:hAnsi="Tahoma" w:cs="Tahoma"/>
          <w:sz w:val="20"/>
          <w:szCs w:val="20"/>
        </w:rPr>
        <w:t>L</w:t>
      </w:r>
      <w:r w:rsidR="00C87AB1" w:rsidRPr="00EF0FE2">
        <w:rPr>
          <w:rFonts w:ascii="Tahoma" w:hAnsi="Tahoma" w:cs="Tahoma"/>
          <w:sz w:val="20"/>
          <w:szCs w:val="20"/>
        </w:rPr>
        <w:t xml:space="preserve">os </w:t>
      </w:r>
      <w:r w:rsidRPr="00EF0FE2">
        <w:rPr>
          <w:rFonts w:ascii="Tahoma" w:hAnsi="Tahoma" w:cs="Tahoma"/>
          <w:sz w:val="20"/>
          <w:szCs w:val="20"/>
        </w:rPr>
        <w:t>Partidos Políticos</w:t>
      </w:r>
      <w:r w:rsidR="00C87AB1" w:rsidRPr="00EF0FE2">
        <w:rPr>
          <w:rFonts w:ascii="Tahoma" w:hAnsi="Tahoma" w:cs="Tahoma"/>
          <w:sz w:val="20"/>
          <w:szCs w:val="20"/>
        </w:rPr>
        <w:t xml:space="preserve">, coaliciones, candidaturas comunes e independientes, </w:t>
      </w:r>
      <w:r w:rsidR="00042D28" w:rsidRPr="00EF0FE2">
        <w:rPr>
          <w:rFonts w:ascii="Tahoma" w:hAnsi="Tahoma" w:cs="Tahoma"/>
          <w:sz w:val="20"/>
          <w:szCs w:val="20"/>
        </w:rPr>
        <w:t xml:space="preserve">que presenten sus solicitudes de registro de candidaturas, para los cargos de Diputaciones Locales y Miembros de Ayuntamiento, </w:t>
      </w:r>
      <w:r w:rsidR="00C87AB1" w:rsidRPr="00EF0FE2">
        <w:rPr>
          <w:rFonts w:ascii="Tahoma" w:hAnsi="Tahoma" w:cs="Tahoma"/>
          <w:sz w:val="20"/>
          <w:szCs w:val="20"/>
        </w:rPr>
        <w:t xml:space="preserve">deberán ajustarse a los Lineamientos </w:t>
      </w:r>
      <w:r w:rsidR="00042D28" w:rsidRPr="00EF0FE2">
        <w:rPr>
          <w:rFonts w:ascii="Tahoma" w:hAnsi="Tahoma" w:cs="Tahoma"/>
          <w:sz w:val="20"/>
          <w:szCs w:val="20"/>
        </w:rPr>
        <w:t xml:space="preserve">de Paridad, a efecto de dar cumplimiento a lo dispuesto </w:t>
      </w:r>
      <w:r w:rsidR="0063407D" w:rsidRPr="00EF0FE2">
        <w:rPr>
          <w:rFonts w:ascii="Tahoma" w:hAnsi="Tahoma" w:cs="Tahoma"/>
          <w:sz w:val="20"/>
          <w:szCs w:val="20"/>
        </w:rPr>
        <w:t>el principio constitucional relativo</w:t>
      </w:r>
      <w:r w:rsidR="00042D28" w:rsidRPr="00EF0FE2">
        <w:rPr>
          <w:rFonts w:ascii="Tahoma" w:hAnsi="Tahoma" w:cs="Tahoma"/>
          <w:sz w:val="20"/>
          <w:szCs w:val="20"/>
        </w:rPr>
        <w:t xml:space="preserve"> a la paridad de género en sus vertientes horizontal, vertical y transversal</w:t>
      </w:r>
      <w:r w:rsidRPr="00EF0FE2">
        <w:rPr>
          <w:rFonts w:ascii="Tahoma" w:hAnsi="Tahoma" w:cs="Tahoma"/>
          <w:sz w:val="20"/>
          <w:szCs w:val="20"/>
        </w:rPr>
        <w:t>,</w:t>
      </w:r>
      <w:r w:rsidRPr="00EF0FE2">
        <w:rPr>
          <w:rFonts w:ascii="Tahoma" w:hAnsi="Tahoma" w:cs="Tahoma"/>
          <w:b/>
          <w:bCs/>
          <w:sz w:val="20"/>
          <w:szCs w:val="20"/>
          <w:shd w:val="clear" w:color="auto" w:fill="FFFFFF"/>
        </w:rPr>
        <w:t xml:space="preserve">  </w:t>
      </w:r>
      <w:r w:rsidRPr="00EF0FE2">
        <w:rPr>
          <w:rFonts w:ascii="Tahoma" w:hAnsi="Tahoma" w:cs="Tahoma"/>
          <w:bCs/>
          <w:sz w:val="20"/>
          <w:szCs w:val="20"/>
          <w:shd w:val="clear" w:color="auto" w:fill="FFFFFF"/>
        </w:rPr>
        <w:t>así como también deberán observar la participación, de por lo menos en la quinta parte de sus integrantes, de jóvenes menores</w:t>
      </w:r>
      <w:r w:rsidR="003E3B6D" w:rsidRPr="00EF0FE2">
        <w:rPr>
          <w:rFonts w:ascii="Tahoma" w:hAnsi="Tahoma" w:cs="Tahoma"/>
          <w:bCs/>
          <w:sz w:val="20"/>
          <w:szCs w:val="20"/>
          <w:shd w:val="clear" w:color="auto" w:fill="FFFFFF"/>
        </w:rPr>
        <w:t xml:space="preserve"> de</w:t>
      </w:r>
      <w:r w:rsidRPr="00EF0FE2">
        <w:rPr>
          <w:rFonts w:ascii="Tahoma" w:hAnsi="Tahoma" w:cs="Tahoma"/>
          <w:bCs/>
          <w:sz w:val="20"/>
          <w:szCs w:val="20"/>
          <w:shd w:val="clear" w:color="auto" w:fill="FFFFFF"/>
        </w:rPr>
        <w:t xml:space="preserve"> veinticinco años</w:t>
      </w:r>
      <w:r w:rsidR="0063407D" w:rsidRPr="00EF0FE2">
        <w:rPr>
          <w:rFonts w:ascii="Tahoma" w:hAnsi="Tahoma" w:cs="Tahoma"/>
          <w:bCs/>
          <w:sz w:val="20"/>
          <w:szCs w:val="20"/>
          <w:shd w:val="clear" w:color="auto" w:fill="FFFFFF"/>
        </w:rPr>
        <w:t>.</w:t>
      </w:r>
    </w:p>
    <w:p w:rsidR="008A4AC1" w:rsidRPr="00EF0FE2" w:rsidRDefault="003D1D33"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Además</w:t>
      </w:r>
      <w:r w:rsidR="0063407D" w:rsidRPr="00EF0FE2">
        <w:rPr>
          <w:rFonts w:ascii="Tahoma" w:hAnsi="Tahoma" w:cs="Tahoma"/>
          <w:sz w:val="20"/>
          <w:szCs w:val="20"/>
        </w:rPr>
        <w:t>,</w:t>
      </w:r>
      <w:r w:rsidRPr="00EF0FE2">
        <w:rPr>
          <w:rFonts w:ascii="Tahoma" w:hAnsi="Tahoma" w:cs="Tahoma"/>
          <w:sz w:val="20"/>
          <w:szCs w:val="20"/>
        </w:rPr>
        <w:t xml:space="preserve"> de los requisitos</w:t>
      </w:r>
      <w:r w:rsidR="0063407D" w:rsidRPr="00EF0FE2">
        <w:rPr>
          <w:rFonts w:ascii="Tahoma" w:hAnsi="Tahoma" w:cs="Tahoma"/>
          <w:sz w:val="20"/>
          <w:szCs w:val="20"/>
        </w:rPr>
        <w:t xml:space="preserve"> aplicables</w:t>
      </w:r>
      <w:r w:rsidRPr="00EF0FE2">
        <w:rPr>
          <w:rFonts w:ascii="Tahoma" w:hAnsi="Tahoma" w:cs="Tahoma"/>
          <w:sz w:val="20"/>
          <w:szCs w:val="20"/>
        </w:rPr>
        <w:t xml:space="preserve"> establecidos en los numerales 13, 14 y 15 de</w:t>
      </w:r>
      <w:r w:rsidR="003B308C" w:rsidRPr="00EF0FE2">
        <w:rPr>
          <w:rFonts w:ascii="Tahoma" w:hAnsi="Tahoma" w:cs="Tahoma"/>
          <w:sz w:val="20"/>
          <w:szCs w:val="20"/>
        </w:rPr>
        <w:t xml:space="preserve"> </w:t>
      </w:r>
      <w:r w:rsidRPr="00EF0FE2">
        <w:rPr>
          <w:rFonts w:ascii="Tahoma" w:hAnsi="Tahoma" w:cs="Tahoma"/>
          <w:sz w:val="20"/>
          <w:szCs w:val="20"/>
        </w:rPr>
        <w:t>l</w:t>
      </w:r>
      <w:r w:rsidR="003B308C" w:rsidRPr="00EF0FE2">
        <w:rPr>
          <w:rFonts w:ascii="Tahoma" w:hAnsi="Tahoma" w:cs="Tahoma"/>
          <w:sz w:val="20"/>
          <w:szCs w:val="20"/>
        </w:rPr>
        <w:t>os</w:t>
      </w:r>
      <w:r w:rsidRPr="00EF0FE2">
        <w:rPr>
          <w:rFonts w:ascii="Tahoma" w:hAnsi="Tahoma" w:cs="Tahoma"/>
          <w:sz w:val="20"/>
          <w:szCs w:val="20"/>
        </w:rPr>
        <w:t xml:space="preserve"> presente</w:t>
      </w:r>
      <w:r w:rsidR="003B308C" w:rsidRPr="00EF0FE2">
        <w:rPr>
          <w:rFonts w:ascii="Tahoma" w:hAnsi="Tahoma" w:cs="Tahoma"/>
          <w:sz w:val="20"/>
          <w:szCs w:val="20"/>
        </w:rPr>
        <w:t>s</w:t>
      </w:r>
      <w:r w:rsidRPr="00EF0FE2">
        <w:rPr>
          <w:rFonts w:ascii="Tahoma" w:hAnsi="Tahoma" w:cs="Tahoma"/>
          <w:sz w:val="20"/>
          <w:szCs w:val="20"/>
        </w:rPr>
        <w:t xml:space="preserve"> lineamientos</w:t>
      </w:r>
      <w:r w:rsidR="003B308C" w:rsidRPr="00EF0FE2">
        <w:rPr>
          <w:rFonts w:ascii="Tahoma" w:hAnsi="Tahoma" w:cs="Tahoma"/>
          <w:sz w:val="20"/>
          <w:szCs w:val="20"/>
        </w:rPr>
        <w:t>,</w:t>
      </w:r>
      <w:r w:rsidRPr="00EF0FE2">
        <w:rPr>
          <w:rFonts w:ascii="Tahoma" w:hAnsi="Tahoma" w:cs="Tahoma"/>
          <w:sz w:val="20"/>
          <w:szCs w:val="20"/>
        </w:rPr>
        <w:t xml:space="preserve"> los Candidatos Independientes también deberán observar lo</w:t>
      </w:r>
      <w:r w:rsidR="0063407D" w:rsidRPr="00EF0FE2">
        <w:rPr>
          <w:rFonts w:ascii="Tahoma" w:hAnsi="Tahoma" w:cs="Tahoma"/>
          <w:sz w:val="20"/>
          <w:szCs w:val="20"/>
        </w:rPr>
        <w:t>s</w:t>
      </w:r>
      <w:r w:rsidRPr="00EF0FE2">
        <w:rPr>
          <w:rFonts w:ascii="Tahoma" w:hAnsi="Tahoma" w:cs="Tahoma"/>
          <w:sz w:val="20"/>
          <w:szCs w:val="20"/>
        </w:rPr>
        <w:t xml:space="preserve"> siguiente</w:t>
      </w:r>
      <w:r w:rsidR="00D77319" w:rsidRPr="00EF0FE2">
        <w:rPr>
          <w:rFonts w:ascii="Tahoma" w:hAnsi="Tahoma" w:cs="Tahoma"/>
          <w:sz w:val="20"/>
          <w:szCs w:val="20"/>
        </w:rPr>
        <w:t>s requisitos</w:t>
      </w:r>
      <w:r w:rsidRPr="00EF0FE2">
        <w:rPr>
          <w:rFonts w:ascii="Tahoma" w:hAnsi="Tahoma" w:cs="Tahoma"/>
          <w:sz w:val="20"/>
          <w:szCs w:val="20"/>
        </w:rPr>
        <w:t>:</w:t>
      </w:r>
    </w:p>
    <w:p w:rsidR="003D1D33" w:rsidRPr="00EF0FE2" w:rsidRDefault="0063407D" w:rsidP="00EF0FE2">
      <w:pPr>
        <w:pStyle w:val="Prrafodelista"/>
        <w:numPr>
          <w:ilvl w:val="0"/>
          <w:numId w:val="20"/>
        </w:numPr>
        <w:spacing w:after="120" w:line="240" w:lineRule="auto"/>
        <w:contextualSpacing w:val="0"/>
        <w:jc w:val="both"/>
        <w:rPr>
          <w:rFonts w:ascii="Tahoma" w:hAnsi="Tahoma" w:cs="Tahoma"/>
          <w:sz w:val="20"/>
          <w:szCs w:val="20"/>
        </w:rPr>
      </w:pPr>
      <w:r w:rsidRPr="00EF0FE2">
        <w:rPr>
          <w:rFonts w:ascii="Tahoma" w:hAnsi="Tahoma" w:cs="Tahoma"/>
          <w:sz w:val="20"/>
          <w:szCs w:val="20"/>
        </w:rPr>
        <w:t>Entregar el</w:t>
      </w:r>
      <w:r w:rsidR="003D1D33" w:rsidRPr="00EF0FE2">
        <w:rPr>
          <w:rFonts w:ascii="Tahoma" w:hAnsi="Tahoma" w:cs="Tahoma"/>
          <w:sz w:val="20"/>
          <w:szCs w:val="20"/>
        </w:rPr>
        <w:t xml:space="preserve"> dictamen que emita el órgano fiscalizador de no rebase de gastos durante el periodo para la obtención de firmas ciudadanas;</w:t>
      </w:r>
    </w:p>
    <w:p w:rsidR="003D1D33" w:rsidRPr="00EF0FE2" w:rsidRDefault="003D1D33" w:rsidP="00EF0FE2">
      <w:pPr>
        <w:pStyle w:val="Prrafodelista"/>
        <w:numPr>
          <w:ilvl w:val="0"/>
          <w:numId w:val="20"/>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El </w:t>
      </w:r>
      <w:r w:rsidR="00465A6B" w:rsidRPr="00EF0FE2">
        <w:rPr>
          <w:rFonts w:ascii="Tahoma" w:hAnsi="Tahoma" w:cs="Tahoma"/>
          <w:sz w:val="20"/>
          <w:szCs w:val="20"/>
        </w:rPr>
        <w:t xml:space="preserve">Dictamen </w:t>
      </w:r>
      <w:r w:rsidR="0063407D" w:rsidRPr="00EF0FE2">
        <w:rPr>
          <w:rFonts w:ascii="Tahoma" w:hAnsi="Tahoma" w:cs="Tahoma"/>
          <w:sz w:val="20"/>
          <w:szCs w:val="20"/>
        </w:rPr>
        <w:t>o Resolución</w:t>
      </w:r>
      <w:r w:rsidR="00042D28" w:rsidRPr="00EF0FE2">
        <w:rPr>
          <w:rFonts w:ascii="Tahoma" w:hAnsi="Tahoma" w:cs="Tahoma"/>
          <w:sz w:val="20"/>
          <w:szCs w:val="20"/>
        </w:rPr>
        <w:t xml:space="preserve">, </w:t>
      </w:r>
      <w:r w:rsidRPr="00EF0FE2">
        <w:rPr>
          <w:rFonts w:ascii="Tahoma" w:hAnsi="Tahoma" w:cs="Tahoma"/>
          <w:sz w:val="20"/>
          <w:szCs w:val="20"/>
        </w:rPr>
        <w:t>relativo a que dicho candidato cuenta con el mínimo de firmas requerido para su registro;</w:t>
      </w:r>
    </w:p>
    <w:p w:rsidR="003D1D33" w:rsidRPr="009D160C" w:rsidRDefault="00C80210" w:rsidP="00EF0FE2">
      <w:pPr>
        <w:pStyle w:val="Prrafodelista"/>
        <w:numPr>
          <w:ilvl w:val="0"/>
          <w:numId w:val="20"/>
        </w:numPr>
        <w:spacing w:after="120" w:line="240" w:lineRule="auto"/>
        <w:contextualSpacing w:val="0"/>
        <w:jc w:val="both"/>
        <w:rPr>
          <w:rFonts w:ascii="Tahoma" w:hAnsi="Tahoma" w:cs="Tahoma"/>
          <w:sz w:val="20"/>
          <w:szCs w:val="20"/>
        </w:rPr>
      </w:pPr>
      <w:r w:rsidRPr="009D160C">
        <w:rPr>
          <w:rFonts w:ascii="Tahoma" w:hAnsi="Tahoma" w:cs="Tahoma"/>
          <w:sz w:val="20"/>
          <w:szCs w:val="20"/>
        </w:rPr>
        <w:t xml:space="preserve">Plataforma </w:t>
      </w:r>
      <w:r w:rsidR="003D1D33" w:rsidRPr="009D160C">
        <w:rPr>
          <w:rFonts w:ascii="Tahoma" w:hAnsi="Tahoma" w:cs="Tahoma"/>
          <w:sz w:val="20"/>
          <w:szCs w:val="20"/>
        </w:rPr>
        <w:t>electoral; entendida como el documento que contendrá sus compromisos de campaña.</w:t>
      </w:r>
    </w:p>
    <w:p w:rsidR="0063407D" w:rsidRPr="00EF0FE2" w:rsidRDefault="00B45347" w:rsidP="00EF0FE2">
      <w:pPr>
        <w:pStyle w:val="Prrafodelista"/>
        <w:numPr>
          <w:ilvl w:val="0"/>
          <w:numId w:val="20"/>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Emblema impreso y en medio digital así como color o colores que distinguen a la o el candidato (a) independiente, de conformidad con lo siguiente: Software utilizado: </w:t>
      </w:r>
      <w:proofErr w:type="spellStart"/>
      <w:r w:rsidRPr="00EF0FE2">
        <w:rPr>
          <w:rFonts w:ascii="Tahoma" w:hAnsi="Tahoma" w:cs="Tahoma"/>
          <w:sz w:val="20"/>
          <w:szCs w:val="20"/>
        </w:rPr>
        <w:t>Ilustrator</w:t>
      </w:r>
      <w:proofErr w:type="spellEnd"/>
      <w:r w:rsidRPr="00EF0FE2">
        <w:rPr>
          <w:rFonts w:ascii="Tahoma" w:hAnsi="Tahoma" w:cs="Tahoma"/>
          <w:sz w:val="20"/>
          <w:szCs w:val="20"/>
        </w:rPr>
        <w:t xml:space="preserve"> o Corel </w:t>
      </w:r>
      <w:proofErr w:type="spellStart"/>
      <w:r w:rsidRPr="00EF0FE2">
        <w:rPr>
          <w:rFonts w:ascii="Tahoma" w:hAnsi="Tahoma" w:cs="Tahoma"/>
          <w:sz w:val="20"/>
          <w:szCs w:val="20"/>
        </w:rPr>
        <w:t>Draw</w:t>
      </w:r>
      <w:proofErr w:type="spellEnd"/>
      <w:r w:rsidRPr="00EF0FE2">
        <w:rPr>
          <w:rFonts w:ascii="Tahoma" w:hAnsi="Tahoma" w:cs="Tahoma"/>
          <w:sz w:val="20"/>
          <w:szCs w:val="20"/>
        </w:rPr>
        <w:t xml:space="preserve">; Tamaño: Que se circunscriba en un cuadrado de 5 X 5 cm; Características de la imagen: Trazada en vectores; Tipografía: No editable y convertida a vectores; Color: Con guía de color indicando porcentajes y/o </w:t>
      </w:r>
      <w:proofErr w:type="spellStart"/>
      <w:r w:rsidRPr="00EF0FE2">
        <w:rPr>
          <w:rFonts w:ascii="Tahoma" w:hAnsi="Tahoma" w:cs="Tahoma"/>
          <w:sz w:val="20"/>
          <w:szCs w:val="20"/>
        </w:rPr>
        <w:t>pantones</w:t>
      </w:r>
      <w:proofErr w:type="spellEnd"/>
      <w:r w:rsidRPr="00EF0FE2">
        <w:rPr>
          <w:rFonts w:ascii="Tahoma" w:hAnsi="Tahoma" w:cs="Tahoma"/>
          <w:sz w:val="20"/>
          <w:szCs w:val="20"/>
        </w:rPr>
        <w:t xml:space="preserve"> utilizados.; El emblema no podrá incluir ni la fotografía ni la silueta de la o el candidato (a) independiente, Entregarse en formato JPG, PNG, JPEG o GIF, con un tamaño máximo de 150 kb., los cuales no podrán ser iguales o semejantes a los utilizados por los partidos políticos con registro o acreditación vigente ante este Instituto, así como tampoco los colores que el Consejo General apruebe para las boletas electorales a utilizarse en el proceso electoral local ordinario 2017-2018. </w:t>
      </w:r>
    </w:p>
    <w:p w:rsidR="00B45347" w:rsidRPr="00EF0FE2" w:rsidRDefault="00B45347" w:rsidP="00EF0FE2">
      <w:pPr>
        <w:spacing w:after="120" w:line="240" w:lineRule="auto"/>
        <w:jc w:val="both"/>
        <w:rPr>
          <w:rFonts w:ascii="Tahoma" w:hAnsi="Tahoma" w:cs="Tahoma"/>
          <w:sz w:val="20"/>
          <w:szCs w:val="20"/>
        </w:rPr>
      </w:pPr>
      <w:r w:rsidRPr="00EF0FE2">
        <w:rPr>
          <w:rFonts w:ascii="Tahoma" w:hAnsi="Tahoma" w:cs="Tahoma"/>
          <w:sz w:val="20"/>
          <w:szCs w:val="20"/>
        </w:rPr>
        <w:t xml:space="preserve">Si dos o más solicitudes de aspirantes coinciden en los elementos a que hace referencia el párrafo anterior, prevalecerá el que haya sido presentado en primer término, por lo que, la </w:t>
      </w:r>
      <w:r w:rsidR="00042D28" w:rsidRPr="00EF0FE2">
        <w:rPr>
          <w:rFonts w:ascii="Tahoma" w:hAnsi="Tahoma" w:cs="Tahoma"/>
          <w:sz w:val="20"/>
          <w:szCs w:val="20"/>
        </w:rPr>
        <w:t xml:space="preserve">Dirección </w:t>
      </w:r>
      <w:r w:rsidR="007C5203" w:rsidRPr="00EF0FE2">
        <w:rPr>
          <w:rFonts w:ascii="Tahoma" w:hAnsi="Tahoma" w:cs="Tahoma"/>
          <w:sz w:val="20"/>
          <w:szCs w:val="20"/>
        </w:rPr>
        <w:t xml:space="preserve">Ejecutiva </w:t>
      </w:r>
      <w:r w:rsidR="00042D28" w:rsidRPr="00EF0FE2">
        <w:rPr>
          <w:rFonts w:ascii="Tahoma" w:hAnsi="Tahoma" w:cs="Tahoma"/>
          <w:sz w:val="20"/>
          <w:szCs w:val="20"/>
        </w:rPr>
        <w:t xml:space="preserve">de </w:t>
      </w:r>
      <w:r w:rsidRPr="00EF0FE2">
        <w:rPr>
          <w:rFonts w:ascii="Tahoma" w:hAnsi="Tahoma" w:cs="Tahoma"/>
          <w:sz w:val="20"/>
          <w:szCs w:val="20"/>
        </w:rPr>
        <w:t>Asociaciones comunicará tal situación al resto de los solicitantes para que en un plazo de setenta y dos horas modifiquen su propuesta, apercibidos de que en caso de no hacerlo se tendrá por abandonada la solicitud y por tanto será improcedente.</w:t>
      </w:r>
    </w:p>
    <w:p w:rsidR="006400C1" w:rsidRPr="00EF0FE2" w:rsidRDefault="006400C1" w:rsidP="00EF0FE2">
      <w:pPr>
        <w:spacing w:after="120" w:line="240" w:lineRule="auto"/>
        <w:jc w:val="both"/>
        <w:rPr>
          <w:rFonts w:ascii="Tahoma" w:hAnsi="Tahoma" w:cs="Tahoma"/>
          <w:b/>
          <w:sz w:val="20"/>
          <w:szCs w:val="20"/>
        </w:rPr>
      </w:pPr>
      <w:r w:rsidRPr="00EF0FE2">
        <w:rPr>
          <w:rFonts w:ascii="Tahoma" w:hAnsi="Tahoma" w:cs="Tahoma"/>
          <w:b/>
          <w:sz w:val="20"/>
          <w:szCs w:val="20"/>
        </w:rPr>
        <w:t>DEL PROCEDIMIENTO DE RECEPCIÓN.</w:t>
      </w:r>
    </w:p>
    <w:p w:rsidR="00D77319" w:rsidRPr="00EF0FE2" w:rsidRDefault="00D77319"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Durante la etapa de recepción y revisión de solicitudes, la Dirección</w:t>
      </w:r>
      <w:r w:rsidR="007C5203" w:rsidRPr="00EF0FE2">
        <w:rPr>
          <w:rFonts w:ascii="Tahoma" w:hAnsi="Tahoma" w:cs="Tahoma"/>
          <w:sz w:val="20"/>
          <w:szCs w:val="20"/>
        </w:rPr>
        <w:t xml:space="preserve"> Ejecutiva</w:t>
      </w:r>
      <w:r w:rsidRPr="00EF0FE2">
        <w:rPr>
          <w:rFonts w:ascii="Tahoma" w:hAnsi="Tahoma" w:cs="Tahoma"/>
          <w:sz w:val="20"/>
          <w:szCs w:val="20"/>
        </w:rPr>
        <w:t xml:space="preserve"> de Asociaciones</w:t>
      </w:r>
      <w:r w:rsidR="007C5203" w:rsidRPr="00EF0FE2">
        <w:rPr>
          <w:rFonts w:ascii="Tahoma" w:hAnsi="Tahoma" w:cs="Tahoma"/>
          <w:sz w:val="20"/>
          <w:szCs w:val="20"/>
        </w:rPr>
        <w:t xml:space="preserve"> </w:t>
      </w:r>
      <w:r w:rsidR="0063407D" w:rsidRPr="00EF0FE2">
        <w:rPr>
          <w:rFonts w:ascii="Tahoma" w:hAnsi="Tahoma" w:cs="Tahoma"/>
          <w:sz w:val="20"/>
          <w:szCs w:val="20"/>
        </w:rPr>
        <w:t>Políticas</w:t>
      </w:r>
      <w:r w:rsidRPr="00EF0FE2">
        <w:rPr>
          <w:rFonts w:ascii="Tahoma" w:hAnsi="Tahoma" w:cs="Tahoma"/>
          <w:sz w:val="20"/>
          <w:szCs w:val="20"/>
        </w:rPr>
        <w:t xml:space="preserve">, recibirá de los Partidos Políticos, Coaliciones, Candidaturas Comunes y Candidatos Independiente, toda la documentación señalada en </w:t>
      </w:r>
      <w:r w:rsidR="0063407D" w:rsidRPr="00EF0FE2">
        <w:rPr>
          <w:rFonts w:ascii="Tahoma" w:hAnsi="Tahoma" w:cs="Tahoma"/>
          <w:sz w:val="20"/>
          <w:szCs w:val="20"/>
        </w:rPr>
        <w:t>líneas</w:t>
      </w:r>
      <w:r w:rsidRPr="00EF0FE2">
        <w:rPr>
          <w:rFonts w:ascii="Tahoma" w:hAnsi="Tahoma" w:cs="Tahoma"/>
          <w:sz w:val="20"/>
          <w:szCs w:val="20"/>
        </w:rPr>
        <w:t xml:space="preserve"> anteriores, para el caso del Formato de Registro y el Informe de Capacidad Económica del SNR, deberán ser impresos</w:t>
      </w:r>
      <w:r w:rsidR="005E12E8" w:rsidRPr="00EF0FE2">
        <w:rPr>
          <w:rFonts w:ascii="Tahoma" w:hAnsi="Tahoma" w:cs="Tahoma"/>
          <w:sz w:val="20"/>
          <w:szCs w:val="20"/>
        </w:rPr>
        <w:t xml:space="preserve"> y firmado</w:t>
      </w:r>
      <w:r w:rsidR="00465A6B">
        <w:rPr>
          <w:rFonts w:ascii="Tahoma" w:hAnsi="Tahoma" w:cs="Tahoma"/>
          <w:sz w:val="20"/>
          <w:szCs w:val="20"/>
        </w:rPr>
        <w:t>s por cada candidato o candidata</w:t>
      </w:r>
      <w:r w:rsidR="005E12E8" w:rsidRPr="00EF0FE2">
        <w:rPr>
          <w:rFonts w:ascii="Tahoma" w:hAnsi="Tahoma" w:cs="Tahoma"/>
          <w:sz w:val="20"/>
          <w:szCs w:val="20"/>
        </w:rPr>
        <w:t xml:space="preserve"> según corresponda para posteriormente digitalizarlo con la firma autógrafa y cargarlos al SNR.</w:t>
      </w:r>
    </w:p>
    <w:p w:rsidR="00FA25F1" w:rsidRPr="00EF0FE2" w:rsidRDefault="00FA25F1"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Las solicitudes d</w:t>
      </w:r>
      <w:r w:rsidR="008F4105" w:rsidRPr="00EF0FE2">
        <w:rPr>
          <w:rFonts w:ascii="Tahoma" w:hAnsi="Tahoma" w:cs="Tahoma"/>
          <w:sz w:val="20"/>
          <w:szCs w:val="20"/>
        </w:rPr>
        <w:t>e registro que se presenten en</w:t>
      </w:r>
      <w:r w:rsidRPr="00EF0FE2">
        <w:rPr>
          <w:rFonts w:ascii="Tahoma" w:hAnsi="Tahoma" w:cs="Tahoma"/>
          <w:sz w:val="20"/>
          <w:szCs w:val="20"/>
        </w:rPr>
        <w:t xml:space="preserve"> la Dirección </w:t>
      </w:r>
      <w:r w:rsidR="007C5203" w:rsidRPr="00EF0FE2">
        <w:rPr>
          <w:rFonts w:ascii="Tahoma" w:hAnsi="Tahoma" w:cs="Tahoma"/>
          <w:sz w:val="20"/>
          <w:szCs w:val="20"/>
        </w:rPr>
        <w:t xml:space="preserve">Ejecutiva </w:t>
      </w:r>
      <w:r w:rsidRPr="00EF0FE2">
        <w:rPr>
          <w:rFonts w:ascii="Tahoma" w:hAnsi="Tahoma" w:cs="Tahoma"/>
          <w:sz w:val="20"/>
          <w:szCs w:val="20"/>
        </w:rPr>
        <w:t xml:space="preserve">de Asociaciones </w:t>
      </w:r>
      <w:r w:rsidR="007C5203" w:rsidRPr="00EF0FE2">
        <w:rPr>
          <w:rFonts w:ascii="Tahoma" w:hAnsi="Tahoma" w:cs="Tahoma"/>
          <w:sz w:val="20"/>
          <w:szCs w:val="20"/>
        </w:rPr>
        <w:t xml:space="preserve">Políticas </w:t>
      </w:r>
      <w:r w:rsidR="008F4105" w:rsidRPr="00EF0FE2">
        <w:rPr>
          <w:rFonts w:ascii="Tahoma" w:hAnsi="Tahoma" w:cs="Tahoma"/>
          <w:sz w:val="20"/>
          <w:szCs w:val="20"/>
        </w:rPr>
        <w:t xml:space="preserve">deberán </w:t>
      </w:r>
      <w:r w:rsidR="005539AD" w:rsidRPr="00EF0FE2">
        <w:rPr>
          <w:rFonts w:ascii="Tahoma" w:hAnsi="Tahoma" w:cs="Tahoma"/>
          <w:sz w:val="20"/>
          <w:szCs w:val="20"/>
        </w:rPr>
        <w:t>de ajustarse a lo siguiente</w:t>
      </w:r>
      <w:r w:rsidRPr="00EF0FE2">
        <w:rPr>
          <w:rFonts w:ascii="Tahoma" w:hAnsi="Tahoma" w:cs="Tahoma"/>
          <w:sz w:val="20"/>
          <w:szCs w:val="20"/>
        </w:rPr>
        <w:t>:</w:t>
      </w:r>
    </w:p>
    <w:p w:rsidR="00BA2C28" w:rsidRPr="009D160C" w:rsidRDefault="00BA2C28" w:rsidP="00EF0FE2">
      <w:pPr>
        <w:pStyle w:val="Prrafodelista"/>
        <w:numPr>
          <w:ilvl w:val="0"/>
          <w:numId w:val="11"/>
        </w:numPr>
        <w:spacing w:after="120" w:line="240" w:lineRule="auto"/>
        <w:contextualSpacing w:val="0"/>
        <w:jc w:val="both"/>
        <w:rPr>
          <w:rFonts w:ascii="Tahoma" w:hAnsi="Tahoma" w:cs="Tahoma"/>
          <w:sz w:val="20"/>
          <w:szCs w:val="20"/>
        </w:rPr>
      </w:pPr>
      <w:r w:rsidRPr="009D160C">
        <w:rPr>
          <w:rFonts w:ascii="Tahoma" w:hAnsi="Tahoma" w:cs="Tahoma"/>
          <w:sz w:val="20"/>
          <w:szCs w:val="20"/>
        </w:rPr>
        <w:t xml:space="preserve">Recibida una solicitud de registro de candidaturas, </w:t>
      </w:r>
      <w:r w:rsidR="00C80210" w:rsidRPr="009D160C">
        <w:rPr>
          <w:rFonts w:ascii="Tahoma" w:hAnsi="Tahoma" w:cs="Tahoma"/>
          <w:sz w:val="20"/>
          <w:szCs w:val="20"/>
        </w:rPr>
        <w:t xml:space="preserve">la Dirección Ejecutiva de Asociaciones Políticas, </w:t>
      </w:r>
      <w:r w:rsidRPr="009D160C">
        <w:rPr>
          <w:rFonts w:ascii="Tahoma" w:hAnsi="Tahoma" w:cs="Tahoma"/>
          <w:sz w:val="20"/>
          <w:szCs w:val="20"/>
        </w:rPr>
        <w:t xml:space="preserve">verificará dentro de los tres días siguientes </w:t>
      </w:r>
      <w:r w:rsidR="00C80210" w:rsidRPr="009D160C">
        <w:rPr>
          <w:rFonts w:ascii="Tahoma" w:hAnsi="Tahoma" w:cs="Tahoma"/>
          <w:sz w:val="20"/>
          <w:szCs w:val="20"/>
        </w:rPr>
        <w:t>el</w:t>
      </w:r>
      <w:r w:rsidRPr="009D160C">
        <w:rPr>
          <w:rFonts w:ascii="Tahoma" w:hAnsi="Tahoma" w:cs="Tahoma"/>
          <w:sz w:val="20"/>
          <w:szCs w:val="20"/>
        </w:rPr>
        <w:t xml:space="preserve"> cumpli</w:t>
      </w:r>
      <w:r w:rsidR="00C80210" w:rsidRPr="009D160C">
        <w:rPr>
          <w:rFonts w:ascii="Tahoma" w:hAnsi="Tahoma" w:cs="Tahoma"/>
          <w:sz w:val="20"/>
          <w:szCs w:val="20"/>
        </w:rPr>
        <w:t>miento</w:t>
      </w:r>
      <w:r w:rsidRPr="009D160C">
        <w:rPr>
          <w:rFonts w:ascii="Tahoma" w:hAnsi="Tahoma" w:cs="Tahoma"/>
          <w:sz w:val="20"/>
          <w:szCs w:val="20"/>
        </w:rPr>
        <w:t xml:space="preserve"> </w:t>
      </w:r>
      <w:r w:rsidR="00C80210" w:rsidRPr="009D160C">
        <w:rPr>
          <w:rFonts w:ascii="Tahoma" w:hAnsi="Tahoma" w:cs="Tahoma"/>
          <w:sz w:val="20"/>
          <w:szCs w:val="20"/>
        </w:rPr>
        <w:t>de</w:t>
      </w:r>
      <w:r w:rsidRPr="009D160C">
        <w:rPr>
          <w:rFonts w:ascii="Tahoma" w:hAnsi="Tahoma" w:cs="Tahoma"/>
          <w:sz w:val="20"/>
          <w:szCs w:val="20"/>
        </w:rPr>
        <w:t xml:space="preserve"> todos los requisitos señalados en </w:t>
      </w:r>
      <w:r w:rsidRPr="00ED31C7">
        <w:rPr>
          <w:rFonts w:ascii="Tahoma" w:hAnsi="Tahoma" w:cs="Tahoma"/>
          <w:sz w:val="20"/>
          <w:szCs w:val="20"/>
        </w:rPr>
        <w:t>este</w:t>
      </w:r>
      <w:r w:rsidRPr="009D160C">
        <w:rPr>
          <w:rFonts w:ascii="Tahoma" w:hAnsi="Tahoma" w:cs="Tahoma"/>
          <w:color w:val="FF0000"/>
          <w:sz w:val="20"/>
          <w:szCs w:val="20"/>
        </w:rPr>
        <w:t xml:space="preserve"> </w:t>
      </w:r>
      <w:r w:rsidRPr="009D160C">
        <w:rPr>
          <w:rFonts w:ascii="Tahoma" w:hAnsi="Tahoma" w:cs="Tahoma"/>
          <w:sz w:val="20"/>
          <w:szCs w:val="20"/>
        </w:rPr>
        <w:t xml:space="preserve">Código; </w:t>
      </w:r>
      <w:r w:rsidR="00C80210" w:rsidRPr="009D160C">
        <w:rPr>
          <w:rFonts w:ascii="Tahoma" w:hAnsi="Tahoma" w:cs="Tahoma"/>
          <w:sz w:val="20"/>
          <w:szCs w:val="20"/>
        </w:rPr>
        <w:t xml:space="preserve">y, </w:t>
      </w:r>
      <w:r w:rsidRPr="009D160C">
        <w:rPr>
          <w:rFonts w:ascii="Tahoma" w:hAnsi="Tahoma" w:cs="Tahoma"/>
          <w:sz w:val="20"/>
          <w:szCs w:val="20"/>
        </w:rPr>
        <w:t>en su caso, se harán los requerimientos que correspondan</w:t>
      </w:r>
      <w:r w:rsidR="00C80210" w:rsidRPr="009D160C">
        <w:rPr>
          <w:rFonts w:ascii="Tahoma" w:hAnsi="Tahoma" w:cs="Tahoma"/>
          <w:sz w:val="20"/>
          <w:szCs w:val="20"/>
        </w:rPr>
        <w:t xml:space="preserve"> a través de las cuentas de correo electrónico que son utilizadas para las convocatorias a sesiones del Consejo General</w:t>
      </w:r>
      <w:r w:rsidRPr="009D160C">
        <w:rPr>
          <w:rFonts w:ascii="Tahoma" w:hAnsi="Tahoma" w:cs="Tahoma"/>
          <w:sz w:val="20"/>
          <w:szCs w:val="20"/>
        </w:rPr>
        <w:t>.</w:t>
      </w:r>
    </w:p>
    <w:p w:rsidR="00BA2C28" w:rsidRPr="00EF0FE2" w:rsidRDefault="00BA2C28"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Asimismo, recibida una solicitud de registro, la Dirección Ejecutiva de Asociaciones Políticas dentro de las cuarenta y ocho horas posteriores al vencimiento del plazo para el registro de las candidaturas respectivas, validará la información capturada en el Sistema Nacional de Registro. </w:t>
      </w:r>
      <w:bookmarkStart w:id="0" w:name="_GoBack"/>
      <w:bookmarkEnd w:id="0"/>
    </w:p>
    <w:p w:rsidR="00BA2C28" w:rsidRPr="00EF0FE2" w:rsidRDefault="00BA2C28"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Si de la verificación realizada se advierte que se omitió el cumplimiento de uno o varios requisitos, se requerirá al promovente para que un plazo de 72 horas a partir de la formal notificación subsane los requisitos omitidos o sustituya la candidatura. </w:t>
      </w:r>
    </w:p>
    <w:p w:rsidR="00BA2C28" w:rsidRPr="00EF0FE2" w:rsidRDefault="00BA2C28"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lastRenderedPageBreak/>
        <w:t>En el caso de que para un mismo cargo de elección popular sean registrados diferentes candidatos por un mismo Partido Político, la Dirección Ejecutiva de Asociaciones Políticas, una vez detectada esta situación, requerirá al Partido Político a efecto de que informe al Consejo General, en un término de 72 horas, qué candidato o fórmula prevalece. En caso de no hacerlo, se entenderá que el último de los registros presentados es el definitivo, dejando sin efecto los registros anteriores, esta regla no aplicará en el caso de candidaturas comunes.</w:t>
      </w:r>
    </w:p>
    <w:p w:rsidR="005E12E8" w:rsidRPr="00EF0FE2" w:rsidRDefault="005E12E8"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Tratándose de Candidatos Independientes, cuando hayan solicitado registro para dos o más distintos cargos en elecciones locales o federales, o pretendan el registro en más de un distrito electoral, </w:t>
      </w:r>
      <w:r w:rsidR="00BA2C28" w:rsidRPr="00EF0FE2">
        <w:rPr>
          <w:rFonts w:ascii="Tahoma" w:hAnsi="Tahoma" w:cs="Tahoma"/>
          <w:sz w:val="20"/>
          <w:szCs w:val="20"/>
        </w:rPr>
        <w:t xml:space="preserve">la Dirección Ejecutiva </w:t>
      </w:r>
      <w:r w:rsidR="00056AE5" w:rsidRPr="00EF0FE2">
        <w:rPr>
          <w:rFonts w:ascii="Tahoma" w:hAnsi="Tahoma" w:cs="Tahoma"/>
          <w:sz w:val="20"/>
          <w:szCs w:val="20"/>
        </w:rPr>
        <w:t>de Asociaciones</w:t>
      </w:r>
      <w:r w:rsidR="007C5203" w:rsidRPr="00EF0FE2">
        <w:rPr>
          <w:rFonts w:ascii="Tahoma" w:hAnsi="Tahoma" w:cs="Tahoma"/>
          <w:sz w:val="20"/>
          <w:szCs w:val="20"/>
        </w:rPr>
        <w:t xml:space="preserve"> Políticas</w:t>
      </w:r>
      <w:r w:rsidRPr="00EF0FE2">
        <w:rPr>
          <w:rFonts w:ascii="Tahoma" w:hAnsi="Tahoma" w:cs="Tahoma"/>
          <w:sz w:val="20"/>
          <w:szCs w:val="20"/>
        </w:rPr>
        <w:t>, una vez detectada esta situación, requerirá al involucrado a efecto de que informe al Consejo General, en un término de 72 horas, qué registro prevalecerá; en caso de no hacerlo, se entenderá que opta por el último de los registros presentados, quedando sin efecto los demás.</w:t>
      </w:r>
    </w:p>
    <w:p w:rsidR="005E12E8" w:rsidRPr="00EF0FE2" w:rsidRDefault="00002A36"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t>Asimismo, si</w:t>
      </w:r>
      <w:r w:rsidR="005E12E8" w:rsidRPr="00EF0FE2">
        <w:rPr>
          <w:rFonts w:ascii="Tahoma" w:hAnsi="Tahoma" w:cs="Tahoma"/>
          <w:sz w:val="20"/>
          <w:szCs w:val="20"/>
        </w:rPr>
        <w:t xml:space="preserve"> de la verificación realizada se advierte que el Partido Político, Coalición, Candidatura Común, o Candidatura Independiente, incumplieron con el principio de paridad en cualquiera de sus dimensiones, se notificará de inmediato, </w:t>
      </w:r>
      <w:r w:rsidR="007C5203" w:rsidRPr="00EF0FE2">
        <w:rPr>
          <w:rFonts w:ascii="Tahoma" w:hAnsi="Tahoma" w:cs="Tahoma"/>
          <w:sz w:val="20"/>
          <w:szCs w:val="20"/>
        </w:rPr>
        <w:t>para que dentro de las 72 horas siguientes sustituya la candidatura</w:t>
      </w:r>
      <w:r w:rsidR="005E12E8" w:rsidRPr="00EF0FE2">
        <w:rPr>
          <w:rFonts w:ascii="Tahoma" w:hAnsi="Tahoma" w:cs="Tahoma"/>
          <w:sz w:val="20"/>
          <w:szCs w:val="20"/>
        </w:rPr>
        <w:t>. En ningú</w:t>
      </w:r>
      <w:r w:rsidR="003B5ECA" w:rsidRPr="00EF0FE2">
        <w:rPr>
          <w:rFonts w:ascii="Tahoma" w:hAnsi="Tahoma" w:cs="Tahoma"/>
          <w:sz w:val="20"/>
          <w:szCs w:val="20"/>
        </w:rPr>
        <w:t xml:space="preserve">n caso, los partidos políticos,  </w:t>
      </w:r>
      <w:r w:rsidR="005E12E8" w:rsidRPr="00EF0FE2">
        <w:rPr>
          <w:rFonts w:ascii="Tahoma" w:hAnsi="Tahoma" w:cs="Tahoma"/>
          <w:sz w:val="20"/>
          <w:szCs w:val="20"/>
        </w:rPr>
        <w:t>coaliciones</w:t>
      </w:r>
      <w:r w:rsidR="00056AE5" w:rsidRPr="00EF0FE2">
        <w:rPr>
          <w:rFonts w:ascii="Tahoma" w:hAnsi="Tahoma" w:cs="Tahoma"/>
          <w:sz w:val="20"/>
          <w:szCs w:val="20"/>
        </w:rPr>
        <w:t>, candidaturas comunes o independientes</w:t>
      </w:r>
      <w:r w:rsidR="005E12E8" w:rsidRPr="00EF0FE2">
        <w:rPr>
          <w:rFonts w:ascii="Tahoma" w:hAnsi="Tahoma" w:cs="Tahoma"/>
          <w:sz w:val="20"/>
          <w:szCs w:val="20"/>
        </w:rPr>
        <w:t>, con la finalidad de cumplir con el principio de paridad, podrán cancelar registros en lugar de sustituirlos por candidatas o candidatos del género contrario. En caso, de que el partido no cumpla en el plazo que se le otorg</w:t>
      </w:r>
      <w:r w:rsidRPr="00EF0FE2">
        <w:rPr>
          <w:rFonts w:ascii="Tahoma" w:hAnsi="Tahoma" w:cs="Tahoma"/>
          <w:sz w:val="20"/>
          <w:szCs w:val="20"/>
        </w:rPr>
        <w:t>ue</w:t>
      </w:r>
      <w:r w:rsidR="005E12E8" w:rsidRPr="00EF0FE2">
        <w:rPr>
          <w:rFonts w:ascii="Tahoma" w:hAnsi="Tahoma" w:cs="Tahoma"/>
          <w:sz w:val="20"/>
          <w:szCs w:val="20"/>
        </w:rPr>
        <w:t xml:space="preserve"> para sustituir la candidatura, </w:t>
      </w:r>
      <w:r w:rsidR="00056AE5" w:rsidRPr="00EF0FE2">
        <w:rPr>
          <w:rFonts w:ascii="Tahoma" w:hAnsi="Tahoma" w:cs="Tahoma"/>
          <w:sz w:val="20"/>
          <w:szCs w:val="20"/>
        </w:rPr>
        <w:t>se procederá conforme a lo señalado por el artículo 11 de los Lineamientos de Paridad.</w:t>
      </w:r>
    </w:p>
    <w:p w:rsidR="008F4105" w:rsidRPr="00EF0FE2" w:rsidRDefault="008F4105" w:rsidP="00EF0FE2">
      <w:pPr>
        <w:pStyle w:val="Prrafodelista"/>
        <w:numPr>
          <w:ilvl w:val="0"/>
          <w:numId w:val="11"/>
        </w:numPr>
        <w:spacing w:after="120" w:line="240" w:lineRule="auto"/>
        <w:contextualSpacing w:val="0"/>
        <w:jc w:val="both"/>
        <w:rPr>
          <w:rFonts w:ascii="Tahoma" w:hAnsi="Tahoma" w:cs="Tahoma"/>
          <w:sz w:val="20"/>
          <w:szCs w:val="20"/>
        </w:rPr>
      </w:pPr>
      <w:r w:rsidRPr="00EF0FE2">
        <w:rPr>
          <w:rFonts w:ascii="Tahoma" w:hAnsi="Tahoma" w:cs="Tahoma"/>
          <w:sz w:val="20"/>
          <w:szCs w:val="20"/>
        </w:rPr>
        <w:t>Cualquier solicitud que se realice fuer</w:t>
      </w:r>
      <w:r w:rsidR="00056AE5" w:rsidRPr="00EF0FE2">
        <w:rPr>
          <w:rFonts w:ascii="Tahoma" w:hAnsi="Tahoma" w:cs="Tahoma"/>
          <w:sz w:val="20"/>
          <w:szCs w:val="20"/>
        </w:rPr>
        <w:t>a del plazo establecido por estos Lineamientos o por el Código de E</w:t>
      </w:r>
      <w:r w:rsidRPr="00EF0FE2">
        <w:rPr>
          <w:rFonts w:ascii="Tahoma" w:hAnsi="Tahoma" w:cs="Tahoma"/>
          <w:sz w:val="20"/>
          <w:szCs w:val="20"/>
        </w:rPr>
        <w:t>lecciones,</w:t>
      </w:r>
      <w:r w:rsidR="00BA2C28" w:rsidRPr="00EF0FE2">
        <w:rPr>
          <w:rFonts w:ascii="Tahoma" w:hAnsi="Tahoma" w:cs="Tahoma"/>
          <w:sz w:val="20"/>
          <w:szCs w:val="20"/>
        </w:rPr>
        <w:t xml:space="preserve"> o bien, cuando no se subsanen en tiempo y forma las omisiones señaladas en el oficio de requerimiento formulado por la Dirección Ejecutiva de Asociaciones Políticas, se tendrá por no presentada la solicitud respectiva, sin responsabilidad para la autoridad electoral.</w:t>
      </w:r>
    </w:p>
    <w:p w:rsidR="00132D46" w:rsidRPr="00EF0FE2" w:rsidRDefault="00132D46" w:rsidP="00EF0FE2">
      <w:pPr>
        <w:spacing w:after="120" w:line="240" w:lineRule="auto"/>
        <w:ind w:left="404"/>
        <w:jc w:val="both"/>
        <w:rPr>
          <w:rFonts w:ascii="Tahoma" w:hAnsi="Tahoma" w:cs="Tahoma"/>
          <w:b/>
          <w:sz w:val="20"/>
          <w:szCs w:val="20"/>
        </w:rPr>
      </w:pPr>
      <w:r w:rsidRPr="00EF0FE2">
        <w:rPr>
          <w:rFonts w:ascii="Tahoma" w:hAnsi="Tahoma" w:cs="Tahoma"/>
          <w:b/>
          <w:sz w:val="20"/>
          <w:szCs w:val="20"/>
        </w:rPr>
        <w:t xml:space="preserve">DE LA </w:t>
      </w:r>
      <w:r w:rsidR="00236965" w:rsidRPr="00EF0FE2">
        <w:rPr>
          <w:rFonts w:ascii="Tahoma" w:hAnsi="Tahoma" w:cs="Tahoma"/>
          <w:b/>
          <w:sz w:val="20"/>
          <w:szCs w:val="20"/>
        </w:rPr>
        <w:t>IMPROCEDENCIA</w:t>
      </w:r>
      <w:r w:rsidRPr="00EF0FE2">
        <w:rPr>
          <w:rFonts w:ascii="Tahoma" w:hAnsi="Tahoma" w:cs="Tahoma"/>
          <w:b/>
          <w:sz w:val="20"/>
          <w:szCs w:val="20"/>
        </w:rPr>
        <w:t>.</w:t>
      </w:r>
    </w:p>
    <w:p w:rsidR="001B6D78" w:rsidRPr="00EF0FE2" w:rsidRDefault="00132D46"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Será improcedente la solicitud de registro </w:t>
      </w:r>
      <w:r w:rsidR="00A56B8A" w:rsidRPr="00EF0FE2">
        <w:rPr>
          <w:rFonts w:ascii="Tahoma" w:hAnsi="Tahoma" w:cs="Tahoma"/>
          <w:sz w:val="20"/>
          <w:szCs w:val="20"/>
        </w:rPr>
        <w:t xml:space="preserve">a </w:t>
      </w:r>
      <w:r w:rsidR="001B6D78" w:rsidRPr="00EF0FE2">
        <w:rPr>
          <w:rFonts w:ascii="Tahoma" w:hAnsi="Tahoma" w:cs="Tahoma"/>
          <w:sz w:val="20"/>
          <w:szCs w:val="20"/>
        </w:rPr>
        <w:t xml:space="preserve">los cargos de Gobernador, Diputados y Miembros de Ayuntamiento </w:t>
      </w:r>
      <w:r w:rsidR="00A56B8A" w:rsidRPr="00EF0FE2">
        <w:rPr>
          <w:rFonts w:ascii="Tahoma" w:hAnsi="Tahoma" w:cs="Tahoma"/>
          <w:sz w:val="20"/>
          <w:szCs w:val="20"/>
        </w:rPr>
        <w:t xml:space="preserve"> </w:t>
      </w:r>
      <w:r w:rsidR="001B6D78" w:rsidRPr="00EF0FE2">
        <w:rPr>
          <w:rFonts w:ascii="Tahoma" w:hAnsi="Tahoma" w:cs="Tahoma"/>
          <w:sz w:val="20"/>
          <w:szCs w:val="20"/>
        </w:rPr>
        <w:t xml:space="preserve">en elección local 2017-2018, </w:t>
      </w:r>
      <w:r w:rsidR="00A56B8A" w:rsidRPr="00EF0FE2">
        <w:rPr>
          <w:rFonts w:ascii="Tahoma" w:hAnsi="Tahoma" w:cs="Tahoma"/>
          <w:sz w:val="20"/>
          <w:szCs w:val="20"/>
        </w:rPr>
        <w:t>en los supuestos siguientes:</w:t>
      </w:r>
    </w:p>
    <w:p w:rsidR="001B6D78" w:rsidRPr="00EF0FE2" w:rsidRDefault="001B6D78" w:rsidP="00EF0FE2">
      <w:pPr>
        <w:pStyle w:val="Prrafodelista"/>
        <w:numPr>
          <w:ilvl w:val="0"/>
          <w:numId w:val="12"/>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Cuando </w:t>
      </w:r>
      <w:r w:rsidR="00002A36" w:rsidRPr="00EF0FE2">
        <w:rPr>
          <w:rFonts w:ascii="Tahoma" w:hAnsi="Tahoma" w:cs="Tahoma"/>
          <w:sz w:val="20"/>
          <w:szCs w:val="20"/>
        </w:rPr>
        <w:t>algunos de los documentos solicitados no sean</w:t>
      </w:r>
      <w:r w:rsidRPr="00EF0FE2">
        <w:rPr>
          <w:rFonts w:ascii="Tahoma" w:hAnsi="Tahoma" w:cs="Tahoma"/>
          <w:sz w:val="20"/>
          <w:szCs w:val="20"/>
        </w:rPr>
        <w:t xml:space="preserve"> </w:t>
      </w:r>
      <w:r w:rsidR="00002A36" w:rsidRPr="00EF0FE2">
        <w:rPr>
          <w:rFonts w:ascii="Tahoma" w:hAnsi="Tahoma" w:cs="Tahoma"/>
          <w:sz w:val="20"/>
          <w:szCs w:val="20"/>
        </w:rPr>
        <w:t>entregados</w:t>
      </w:r>
      <w:r w:rsidRPr="00EF0FE2">
        <w:rPr>
          <w:rFonts w:ascii="Tahoma" w:hAnsi="Tahoma" w:cs="Tahoma"/>
          <w:sz w:val="20"/>
          <w:szCs w:val="20"/>
        </w:rPr>
        <w:t xml:space="preserve"> en los tiempo</w:t>
      </w:r>
      <w:r w:rsidR="00002A36" w:rsidRPr="00EF0FE2">
        <w:rPr>
          <w:rFonts w:ascii="Tahoma" w:hAnsi="Tahoma" w:cs="Tahoma"/>
          <w:sz w:val="20"/>
          <w:szCs w:val="20"/>
        </w:rPr>
        <w:t>s</w:t>
      </w:r>
      <w:r w:rsidRPr="00EF0FE2">
        <w:rPr>
          <w:rFonts w:ascii="Tahoma" w:hAnsi="Tahoma" w:cs="Tahoma"/>
          <w:sz w:val="20"/>
          <w:szCs w:val="20"/>
        </w:rPr>
        <w:t xml:space="preserve"> establecidos</w:t>
      </w:r>
      <w:r w:rsidR="00002A36" w:rsidRPr="00EF0FE2">
        <w:rPr>
          <w:rFonts w:ascii="Tahoma" w:hAnsi="Tahoma" w:cs="Tahoma"/>
          <w:sz w:val="20"/>
          <w:szCs w:val="20"/>
        </w:rPr>
        <w:t xml:space="preserve"> en el calendario electoral y en </w:t>
      </w:r>
      <w:r w:rsidRPr="00EF0FE2">
        <w:rPr>
          <w:rFonts w:ascii="Tahoma" w:hAnsi="Tahoma" w:cs="Tahoma"/>
          <w:sz w:val="20"/>
          <w:szCs w:val="20"/>
        </w:rPr>
        <w:t xml:space="preserve">los presentes lineamientos. </w:t>
      </w:r>
    </w:p>
    <w:p w:rsidR="001B6D78" w:rsidRPr="00EF0FE2" w:rsidRDefault="001B6D78" w:rsidP="00EF0FE2">
      <w:pPr>
        <w:pStyle w:val="Prrafodelista"/>
        <w:numPr>
          <w:ilvl w:val="0"/>
          <w:numId w:val="12"/>
        </w:numPr>
        <w:spacing w:after="120" w:line="240" w:lineRule="auto"/>
        <w:contextualSpacing w:val="0"/>
        <w:jc w:val="both"/>
        <w:rPr>
          <w:rFonts w:ascii="Tahoma" w:hAnsi="Tahoma" w:cs="Tahoma"/>
          <w:sz w:val="20"/>
          <w:szCs w:val="20"/>
        </w:rPr>
      </w:pPr>
      <w:r w:rsidRPr="00EF0FE2">
        <w:rPr>
          <w:rFonts w:ascii="Tahoma" w:hAnsi="Tahoma" w:cs="Tahoma"/>
          <w:sz w:val="20"/>
          <w:szCs w:val="20"/>
        </w:rPr>
        <w:t>Cuando no se cumpla con los requisitos establecidos en los artículos 40 y 52 de la Constitución Política del Estado de Chiapas y 39, de la Ley de Desarrollo Constitucional en Materia de Gobierno y Administración Municipal del Estado de Chiapas.</w:t>
      </w:r>
    </w:p>
    <w:p w:rsidR="007E542E" w:rsidRPr="00EF0FE2" w:rsidRDefault="001B6D78" w:rsidP="00EF0FE2">
      <w:pPr>
        <w:pStyle w:val="Prrafodelista"/>
        <w:numPr>
          <w:ilvl w:val="0"/>
          <w:numId w:val="12"/>
        </w:numPr>
        <w:spacing w:after="120" w:line="240" w:lineRule="auto"/>
        <w:contextualSpacing w:val="0"/>
        <w:jc w:val="both"/>
        <w:rPr>
          <w:rFonts w:ascii="Tahoma" w:hAnsi="Tahoma" w:cs="Tahoma"/>
          <w:sz w:val="20"/>
          <w:szCs w:val="20"/>
        </w:rPr>
      </w:pPr>
      <w:r w:rsidRPr="00EF0FE2">
        <w:rPr>
          <w:rFonts w:ascii="Tahoma" w:hAnsi="Tahoma" w:cs="Tahoma"/>
          <w:sz w:val="20"/>
          <w:szCs w:val="20"/>
        </w:rPr>
        <w:t>Cuando no se cumpla con los Lineamientos en Materia de Paridad de Género que deberán observar los Partidos Políticos, Coaliciones, Candidaturas Comunes y Candidatos Independientes, para el Registro de sus Candidaturas a Cargos de Elección Popular, en el Proceso Electoral Local Ordinario 2017-2018</w:t>
      </w:r>
      <w:r w:rsidR="007E542E" w:rsidRPr="00EF0FE2">
        <w:rPr>
          <w:rFonts w:ascii="Tahoma" w:hAnsi="Tahoma" w:cs="Tahoma"/>
          <w:sz w:val="20"/>
          <w:szCs w:val="20"/>
        </w:rPr>
        <w:t>, y</w:t>
      </w:r>
    </w:p>
    <w:p w:rsidR="001B6D78" w:rsidRPr="00EF0FE2" w:rsidRDefault="00056AE5" w:rsidP="00EF0FE2">
      <w:pPr>
        <w:pStyle w:val="Prrafodelista"/>
        <w:numPr>
          <w:ilvl w:val="0"/>
          <w:numId w:val="12"/>
        </w:numPr>
        <w:spacing w:after="120" w:line="240" w:lineRule="auto"/>
        <w:contextualSpacing w:val="0"/>
        <w:jc w:val="both"/>
        <w:rPr>
          <w:rFonts w:ascii="Tahoma" w:hAnsi="Tahoma" w:cs="Tahoma"/>
          <w:sz w:val="20"/>
          <w:szCs w:val="20"/>
        </w:rPr>
      </w:pPr>
      <w:r w:rsidRPr="00EF0FE2">
        <w:rPr>
          <w:rFonts w:ascii="Tahoma" w:hAnsi="Tahoma" w:cs="Tahoma"/>
          <w:sz w:val="20"/>
          <w:szCs w:val="20"/>
        </w:rPr>
        <w:t>C</w:t>
      </w:r>
      <w:r w:rsidR="007E542E" w:rsidRPr="00EF0FE2">
        <w:rPr>
          <w:rFonts w:ascii="Tahoma" w:hAnsi="Tahoma" w:cs="Tahoma"/>
          <w:sz w:val="20"/>
          <w:szCs w:val="20"/>
        </w:rPr>
        <w:t>ualquier otro supuesto que infrinja</w:t>
      </w:r>
      <w:r w:rsidR="003E3B6D" w:rsidRPr="00EF0FE2">
        <w:rPr>
          <w:rFonts w:ascii="Tahoma" w:hAnsi="Tahoma" w:cs="Tahoma"/>
          <w:sz w:val="20"/>
          <w:szCs w:val="20"/>
        </w:rPr>
        <w:t xml:space="preserve"> la normatividad aplicable,</w:t>
      </w:r>
      <w:r w:rsidR="007E542E" w:rsidRPr="00EF0FE2">
        <w:rPr>
          <w:rFonts w:ascii="Tahoma" w:hAnsi="Tahoma" w:cs="Tahoma"/>
          <w:sz w:val="20"/>
          <w:szCs w:val="20"/>
        </w:rPr>
        <w:t xml:space="preserve"> el Código de Elecciones o los presente</w:t>
      </w:r>
      <w:r w:rsidR="00002A36" w:rsidRPr="00EF0FE2">
        <w:rPr>
          <w:rFonts w:ascii="Tahoma" w:hAnsi="Tahoma" w:cs="Tahoma"/>
          <w:sz w:val="20"/>
          <w:szCs w:val="20"/>
        </w:rPr>
        <w:t>s</w:t>
      </w:r>
      <w:r w:rsidR="007E542E" w:rsidRPr="00EF0FE2">
        <w:rPr>
          <w:rFonts w:ascii="Tahoma" w:hAnsi="Tahoma" w:cs="Tahoma"/>
          <w:sz w:val="20"/>
          <w:szCs w:val="20"/>
        </w:rPr>
        <w:t xml:space="preserve"> lineamientos</w:t>
      </w:r>
      <w:r w:rsidR="003E3B6D" w:rsidRPr="00EF0FE2">
        <w:rPr>
          <w:rFonts w:ascii="Tahoma" w:hAnsi="Tahoma" w:cs="Tahoma"/>
          <w:sz w:val="20"/>
          <w:szCs w:val="20"/>
        </w:rPr>
        <w:t>.</w:t>
      </w:r>
      <w:r w:rsidR="001B6D78" w:rsidRPr="00EF0FE2">
        <w:rPr>
          <w:rFonts w:ascii="Tahoma" w:hAnsi="Tahoma" w:cs="Tahoma"/>
          <w:sz w:val="20"/>
          <w:szCs w:val="20"/>
        </w:rPr>
        <w:t xml:space="preserve"> </w:t>
      </w:r>
    </w:p>
    <w:p w:rsidR="002368FC" w:rsidRPr="00EF0FE2" w:rsidRDefault="002368FC"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 xml:space="preserve">Una vez </w:t>
      </w:r>
      <w:r w:rsidR="00345829" w:rsidRPr="00EF0FE2">
        <w:rPr>
          <w:rFonts w:ascii="Tahoma" w:hAnsi="Tahoma" w:cs="Tahoma"/>
          <w:sz w:val="20"/>
          <w:szCs w:val="20"/>
        </w:rPr>
        <w:t xml:space="preserve">terminado los plazos </w:t>
      </w:r>
      <w:r w:rsidRPr="00EF0FE2">
        <w:rPr>
          <w:rFonts w:ascii="Tahoma" w:hAnsi="Tahoma" w:cs="Tahoma"/>
          <w:sz w:val="20"/>
          <w:szCs w:val="20"/>
        </w:rPr>
        <w:t>registro de candidatos el Secretario Ejecutivo realizar</w:t>
      </w:r>
      <w:r w:rsidR="00002A36" w:rsidRPr="00EF0FE2">
        <w:rPr>
          <w:rFonts w:ascii="Tahoma" w:hAnsi="Tahoma" w:cs="Tahoma"/>
          <w:sz w:val="20"/>
          <w:szCs w:val="20"/>
        </w:rPr>
        <w:t>á</w:t>
      </w:r>
      <w:r w:rsidRPr="00EF0FE2">
        <w:rPr>
          <w:rFonts w:ascii="Tahoma" w:hAnsi="Tahoma" w:cs="Tahoma"/>
          <w:sz w:val="20"/>
          <w:szCs w:val="20"/>
        </w:rPr>
        <w:t xml:space="preserve"> la publicación de </w:t>
      </w:r>
      <w:r w:rsidR="00345829" w:rsidRPr="00EF0FE2">
        <w:rPr>
          <w:rFonts w:ascii="Tahoma" w:hAnsi="Tahoma" w:cs="Tahoma"/>
          <w:sz w:val="20"/>
          <w:szCs w:val="20"/>
        </w:rPr>
        <w:t>conclusión de registro de</w:t>
      </w:r>
      <w:r w:rsidRPr="00EF0FE2">
        <w:rPr>
          <w:rFonts w:ascii="Tahoma" w:hAnsi="Tahoma" w:cs="Tahoma"/>
          <w:sz w:val="20"/>
          <w:szCs w:val="20"/>
        </w:rPr>
        <w:t xml:space="preserve"> candidaturas, y de los nombres de los candidatos o fórmulas registradas y de aquellos que no cumplieron con los requisitos. En la misma </w:t>
      </w:r>
      <w:r w:rsidRPr="00EF0FE2">
        <w:rPr>
          <w:rFonts w:ascii="Tahoma" w:hAnsi="Tahoma" w:cs="Tahoma"/>
          <w:sz w:val="20"/>
          <w:szCs w:val="20"/>
        </w:rPr>
        <w:lastRenderedPageBreak/>
        <w:t>forma se publicarán y difundirán las cancelaciones de registro o sustituciones de candidatos.</w:t>
      </w:r>
    </w:p>
    <w:p w:rsidR="002368FC" w:rsidRPr="00EF0FE2" w:rsidRDefault="002368FC"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El Instituto de Elecciones</w:t>
      </w:r>
      <w:r w:rsidR="00105DBF" w:rsidRPr="00EF0FE2">
        <w:rPr>
          <w:rFonts w:ascii="Tahoma" w:hAnsi="Tahoma" w:cs="Tahoma"/>
          <w:sz w:val="20"/>
          <w:szCs w:val="20"/>
        </w:rPr>
        <w:t>, a través de la Secretaría Ejecutiva</w:t>
      </w:r>
      <w:r w:rsidRPr="00EF0FE2">
        <w:rPr>
          <w:rFonts w:ascii="Tahoma" w:hAnsi="Tahoma" w:cs="Tahoma"/>
          <w:sz w:val="20"/>
          <w:szCs w:val="20"/>
        </w:rPr>
        <w:t xml:space="preserve"> informará a la Dirección Ejecutiva de Prerrogativas y Partidos Políticos</w:t>
      </w:r>
      <w:r w:rsidR="00105DBF" w:rsidRPr="00EF0FE2">
        <w:rPr>
          <w:rFonts w:ascii="Tahoma" w:hAnsi="Tahoma" w:cs="Tahoma"/>
          <w:sz w:val="20"/>
          <w:szCs w:val="20"/>
        </w:rPr>
        <w:t xml:space="preserve"> y la Unidad Técnica de Fiscalización</w:t>
      </w:r>
      <w:r w:rsidRPr="00EF0FE2">
        <w:rPr>
          <w:rFonts w:ascii="Tahoma" w:hAnsi="Tahoma" w:cs="Tahoma"/>
          <w:sz w:val="20"/>
          <w:szCs w:val="20"/>
        </w:rPr>
        <w:t xml:space="preserve"> del Instituto Nacional, sobre el registro de candidatos de los diversos cargos de elección popular.</w:t>
      </w:r>
    </w:p>
    <w:p w:rsidR="002368FC" w:rsidRPr="00EF0FE2" w:rsidRDefault="002368FC" w:rsidP="00EF0FE2">
      <w:pPr>
        <w:spacing w:after="120" w:line="240" w:lineRule="auto"/>
        <w:jc w:val="both"/>
        <w:rPr>
          <w:rFonts w:ascii="Tahoma" w:hAnsi="Tahoma" w:cs="Tahoma"/>
          <w:b/>
          <w:sz w:val="20"/>
          <w:szCs w:val="20"/>
        </w:rPr>
      </w:pPr>
      <w:r w:rsidRPr="00EF0FE2">
        <w:rPr>
          <w:rFonts w:ascii="Tahoma" w:hAnsi="Tahoma" w:cs="Tahoma"/>
          <w:b/>
          <w:sz w:val="20"/>
          <w:szCs w:val="20"/>
        </w:rPr>
        <w:t xml:space="preserve">DE LAS SUSTITUCIONES </w:t>
      </w:r>
    </w:p>
    <w:p w:rsidR="002368FC" w:rsidRPr="006A1F50" w:rsidRDefault="002368FC" w:rsidP="00EF0FE2">
      <w:pPr>
        <w:pStyle w:val="Prrafodelista"/>
        <w:numPr>
          <w:ilvl w:val="0"/>
          <w:numId w:val="1"/>
        </w:numPr>
        <w:spacing w:after="120" w:line="240" w:lineRule="auto"/>
        <w:contextualSpacing w:val="0"/>
        <w:jc w:val="both"/>
        <w:rPr>
          <w:rFonts w:ascii="Tahoma" w:hAnsi="Tahoma" w:cs="Tahoma"/>
          <w:b/>
          <w:sz w:val="20"/>
          <w:szCs w:val="20"/>
          <w:u w:val="single"/>
        </w:rPr>
      </w:pPr>
      <w:r w:rsidRPr="00EF0FE2">
        <w:rPr>
          <w:rFonts w:ascii="Tahoma" w:hAnsi="Tahoma" w:cs="Tahoma"/>
          <w:sz w:val="20"/>
          <w:szCs w:val="20"/>
        </w:rPr>
        <w:t xml:space="preserve">Para la </w:t>
      </w:r>
      <w:r w:rsidR="00105DBF" w:rsidRPr="00EF0FE2">
        <w:rPr>
          <w:rFonts w:ascii="Tahoma" w:hAnsi="Tahoma" w:cs="Tahoma"/>
          <w:sz w:val="20"/>
          <w:szCs w:val="20"/>
        </w:rPr>
        <w:t>sustitución de candidatos, los partidos p</w:t>
      </w:r>
      <w:r w:rsidRPr="00EF0FE2">
        <w:rPr>
          <w:rFonts w:ascii="Tahoma" w:hAnsi="Tahoma" w:cs="Tahoma"/>
          <w:sz w:val="20"/>
          <w:szCs w:val="20"/>
        </w:rPr>
        <w:t>olíticos</w:t>
      </w:r>
      <w:r w:rsidR="00105DBF" w:rsidRPr="00EF0FE2">
        <w:rPr>
          <w:rFonts w:ascii="Tahoma" w:hAnsi="Tahoma" w:cs="Tahoma"/>
          <w:sz w:val="20"/>
          <w:szCs w:val="20"/>
        </w:rPr>
        <w:t xml:space="preserve">, </w:t>
      </w:r>
      <w:r w:rsidR="00345829" w:rsidRPr="00EF0FE2">
        <w:rPr>
          <w:rFonts w:ascii="Tahoma" w:hAnsi="Tahoma" w:cs="Tahoma"/>
          <w:sz w:val="20"/>
          <w:szCs w:val="20"/>
        </w:rPr>
        <w:t>s</w:t>
      </w:r>
      <w:r w:rsidRPr="00EF0FE2">
        <w:rPr>
          <w:rFonts w:ascii="Tahoma" w:hAnsi="Tahoma" w:cs="Tahoma"/>
          <w:sz w:val="20"/>
          <w:szCs w:val="20"/>
        </w:rPr>
        <w:t xml:space="preserve">olicitarán por escrito al Consejo </w:t>
      </w:r>
      <w:r w:rsidRPr="006A1F50">
        <w:rPr>
          <w:rFonts w:ascii="Tahoma" w:hAnsi="Tahoma" w:cs="Tahoma"/>
          <w:sz w:val="20"/>
          <w:szCs w:val="20"/>
          <w:u w:val="single"/>
        </w:rPr>
        <w:t>General, observando las siguientes disposiciones:</w:t>
      </w:r>
    </w:p>
    <w:p w:rsidR="002368FC" w:rsidRPr="006A1F50" w:rsidRDefault="00345829" w:rsidP="00EF0FE2">
      <w:pPr>
        <w:pStyle w:val="Prrafodelista"/>
        <w:numPr>
          <w:ilvl w:val="0"/>
          <w:numId w:val="23"/>
        </w:numPr>
        <w:spacing w:after="120" w:line="240" w:lineRule="auto"/>
        <w:contextualSpacing w:val="0"/>
        <w:jc w:val="both"/>
        <w:rPr>
          <w:rFonts w:ascii="Tahoma" w:hAnsi="Tahoma" w:cs="Tahoma"/>
          <w:sz w:val="20"/>
          <w:szCs w:val="20"/>
          <w:u w:val="single"/>
        </w:rPr>
      </w:pPr>
      <w:r w:rsidRPr="006A1F50">
        <w:rPr>
          <w:rFonts w:ascii="Tahoma" w:hAnsi="Tahoma" w:cs="Tahoma"/>
          <w:sz w:val="20"/>
          <w:szCs w:val="20"/>
          <w:u w:val="single"/>
        </w:rPr>
        <w:t xml:space="preserve">Si durante el plazo </w:t>
      </w:r>
      <w:r w:rsidR="002368FC" w:rsidRPr="006A1F50">
        <w:rPr>
          <w:rFonts w:ascii="Tahoma" w:hAnsi="Tahoma" w:cs="Tahoma"/>
          <w:sz w:val="20"/>
          <w:szCs w:val="20"/>
          <w:u w:val="single"/>
        </w:rPr>
        <w:t>establecido para el registro de candidatos los Partidos Políticos, Coaliciones, Candidaturas Comunes, desean sustituir a su candidato estos podrán sustituirlos libremente;</w:t>
      </w:r>
    </w:p>
    <w:p w:rsidR="002368FC" w:rsidRPr="006A1F50" w:rsidRDefault="002368FC" w:rsidP="00EF0FE2">
      <w:pPr>
        <w:pStyle w:val="Prrafodelista"/>
        <w:numPr>
          <w:ilvl w:val="0"/>
          <w:numId w:val="23"/>
        </w:numPr>
        <w:spacing w:after="120" w:line="240" w:lineRule="auto"/>
        <w:contextualSpacing w:val="0"/>
        <w:jc w:val="both"/>
        <w:rPr>
          <w:rFonts w:ascii="Tahoma" w:hAnsi="Tahoma" w:cs="Tahoma"/>
          <w:sz w:val="20"/>
          <w:szCs w:val="20"/>
        </w:rPr>
      </w:pPr>
      <w:r w:rsidRPr="006A1F50">
        <w:rPr>
          <w:rFonts w:ascii="Tahoma" w:hAnsi="Tahoma" w:cs="Tahoma"/>
          <w:sz w:val="20"/>
          <w:szCs w:val="20"/>
        </w:rPr>
        <w:t>Vencido el plazo para el registro de candidatos, exclusivamente podrán sustituirlos por causas de fallecimiento, inhabilitación decretada por autoridad competente, incapacidad declarada judicialmente; y</w:t>
      </w:r>
    </w:p>
    <w:p w:rsidR="00F450BD" w:rsidRPr="00EF0FE2" w:rsidRDefault="00F450BD" w:rsidP="00EF0FE2">
      <w:pPr>
        <w:pStyle w:val="Prrafodelista"/>
        <w:numPr>
          <w:ilvl w:val="0"/>
          <w:numId w:val="23"/>
        </w:numPr>
        <w:spacing w:after="120" w:line="240" w:lineRule="auto"/>
        <w:contextualSpacing w:val="0"/>
        <w:jc w:val="both"/>
        <w:rPr>
          <w:rFonts w:ascii="Tahoma" w:hAnsi="Tahoma" w:cs="Tahoma"/>
          <w:sz w:val="20"/>
          <w:szCs w:val="20"/>
        </w:rPr>
      </w:pPr>
      <w:r w:rsidRPr="006A1F50">
        <w:rPr>
          <w:rFonts w:ascii="Tahoma" w:hAnsi="Tahoma" w:cs="Tahoma"/>
          <w:sz w:val="20"/>
          <w:szCs w:val="20"/>
        </w:rPr>
        <w:t>En los casos de renuncia del candidato, la sustitución podrá realizarse siempre que</w:t>
      </w:r>
      <w:r w:rsidRPr="00EF0FE2">
        <w:rPr>
          <w:rFonts w:ascii="Tahoma" w:hAnsi="Tahoma" w:cs="Tahoma"/>
          <w:sz w:val="20"/>
          <w:szCs w:val="20"/>
        </w:rPr>
        <w:t xml:space="preserve"> ésta se presente a más tardar 20 días antes de la elección, el 11 de junio de 2018. En este caso el candidato deberá notificar al Partido Político que lo registró, para que proceda a su sustitución, sujetándose a lo dispuesto por este Código para el registro de candidatos.</w:t>
      </w:r>
    </w:p>
    <w:p w:rsidR="002368FC" w:rsidRPr="00EF0FE2" w:rsidRDefault="002368FC" w:rsidP="00EF0FE2">
      <w:pPr>
        <w:pStyle w:val="Prrafodelista"/>
        <w:numPr>
          <w:ilvl w:val="0"/>
          <w:numId w:val="1"/>
        </w:numPr>
        <w:spacing w:after="120" w:line="240" w:lineRule="auto"/>
        <w:contextualSpacing w:val="0"/>
        <w:jc w:val="both"/>
        <w:rPr>
          <w:rFonts w:ascii="Tahoma" w:hAnsi="Tahoma" w:cs="Tahoma"/>
          <w:b/>
          <w:sz w:val="20"/>
          <w:szCs w:val="20"/>
        </w:rPr>
      </w:pPr>
      <w:r w:rsidRPr="00EF0FE2">
        <w:rPr>
          <w:rFonts w:ascii="Tahoma" w:hAnsi="Tahoma" w:cs="Tahoma"/>
          <w:sz w:val="20"/>
          <w:szCs w:val="20"/>
        </w:rPr>
        <w:t>En los casos de renuncias parciales de ca</w:t>
      </w:r>
      <w:r w:rsidR="00105DBF" w:rsidRPr="00EF0FE2">
        <w:rPr>
          <w:rFonts w:ascii="Tahoma" w:hAnsi="Tahoma" w:cs="Tahoma"/>
          <w:sz w:val="20"/>
          <w:szCs w:val="20"/>
        </w:rPr>
        <w:t>ndidatos postulados por varios partidos p</w:t>
      </w:r>
      <w:r w:rsidRPr="00EF0FE2">
        <w:rPr>
          <w:rFonts w:ascii="Tahoma" w:hAnsi="Tahoma" w:cs="Tahoma"/>
          <w:sz w:val="20"/>
          <w:szCs w:val="20"/>
        </w:rPr>
        <w:t>olíticos en candidatura común, la sustitu</w:t>
      </w:r>
      <w:r w:rsidR="00105DBF" w:rsidRPr="00EF0FE2">
        <w:rPr>
          <w:rFonts w:ascii="Tahoma" w:hAnsi="Tahoma" w:cs="Tahoma"/>
          <w:sz w:val="20"/>
          <w:szCs w:val="20"/>
        </w:rPr>
        <w:t>ción operará solamente para el partido p</w:t>
      </w:r>
      <w:r w:rsidRPr="00EF0FE2">
        <w:rPr>
          <w:rFonts w:ascii="Tahoma" w:hAnsi="Tahoma" w:cs="Tahoma"/>
          <w:sz w:val="20"/>
          <w:szCs w:val="20"/>
        </w:rPr>
        <w:t>olítico al que haya renunciado el candidato.</w:t>
      </w:r>
    </w:p>
    <w:p w:rsidR="00345829" w:rsidRPr="00EF0FE2" w:rsidRDefault="00345829"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Los Partidos Políticos o Coaliciones, al realizar la sustitución de candidatos tendrán la obligación de cumplir en todo momento con lo señ</w:t>
      </w:r>
      <w:r w:rsidR="008C3EF2" w:rsidRPr="00EF0FE2">
        <w:rPr>
          <w:rFonts w:ascii="Tahoma" w:hAnsi="Tahoma" w:cs="Tahoma"/>
          <w:sz w:val="20"/>
          <w:szCs w:val="20"/>
        </w:rPr>
        <w:t>a</w:t>
      </w:r>
      <w:r w:rsidRPr="00EF0FE2">
        <w:rPr>
          <w:rFonts w:ascii="Tahoma" w:hAnsi="Tahoma" w:cs="Tahoma"/>
          <w:sz w:val="20"/>
          <w:szCs w:val="20"/>
        </w:rPr>
        <w:t xml:space="preserve">lado en el </w:t>
      </w:r>
      <w:r w:rsidR="008C3EF2" w:rsidRPr="00EF0FE2">
        <w:rPr>
          <w:rFonts w:ascii="Tahoma" w:hAnsi="Tahoma" w:cs="Tahoma"/>
          <w:sz w:val="20"/>
          <w:szCs w:val="20"/>
        </w:rPr>
        <w:t>Código</w:t>
      </w:r>
      <w:r w:rsidRPr="00EF0FE2">
        <w:rPr>
          <w:rFonts w:ascii="Tahoma" w:hAnsi="Tahoma" w:cs="Tahoma"/>
          <w:sz w:val="20"/>
          <w:szCs w:val="20"/>
        </w:rPr>
        <w:t xml:space="preserve"> de Elecciones, los </w:t>
      </w:r>
      <w:r w:rsidR="008C3EF2" w:rsidRPr="00EF0FE2">
        <w:rPr>
          <w:rFonts w:ascii="Tahoma" w:hAnsi="Tahoma" w:cs="Tahoma"/>
          <w:sz w:val="20"/>
          <w:szCs w:val="20"/>
        </w:rPr>
        <w:t xml:space="preserve">Lineamientos </w:t>
      </w:r>
      <w:r w:rsidRPr="00EF0FE2">
        <w:rPr>
          <w:rFonts w:ascii="Tahoma" w:hAnsi="Tahoma" w:cs="Tahoma"/>
          <w:sz w:val="20"/>
          <w:szCs w:val="20"/>
        </w:rPr>
        <w:t xml:space="preserve">de </w:t>
      </w:r>
      <w:r w:rsidR="008C3EF2" w:rsidRPr="00EF0FE2">
        <w:rPr>
          <w:rFonts w:ascii="Tahoma" w:hAnsi="Tahoma" w:cs="Tahoma"/>
          <w:sz w:val="20"/>
          <w:szCs w:val="20"/>
        </w:rPr>
        <w:t>Paridad</w:t>
      </w:r>
      <w:r w:rsidRPr="00EF0FE2">
        <w:rPr>
          <w:rFonts w:ascii="Tahoma" w:hAnsi="Tahoma" w:cs="Tahoma"/>
          <w:sz w:val="20"/>
          <w:szCs w:val="20"/>
        </w:rPr>
        <w:t>, los presentes lineamientos y demás normatividad aplicable.</w:t>
      </w:r>
    </w:p>
    <w:p w:rsidR="00A3288D" w:rsidRPr="00EF0FE2" w:rsidRDefault="00A3288D" w:rsidP="00EF0FE2">
      <w:pPr>
        <w:pStyle w:val="Prrafodelista"/>
        <w:numPr>
          <w:ilvl w:val="0"/>
          <w:numId w:val="1"/>
        </w:numPr>
        <w:spacing w:after="120" w:line="240" w:lineRule="auto"/>
        <w:contextualSpacing w:val="0"/>
        <w:jc w:val="both"/>
        <w:rPr>
          <w:rFonts w:ascii="Tahoma" w:hAnsi="Tahoma" w:cs="Tahoma"/>
          <w:b/>
          <w:sz w:val="20"/>
          <w:szCs w:val="20"/>
        </w:rPr>
      </w:pPr>
      <w:r w:rsidRPr="00EF0FE2">
        <w:rPr>
          <w:rFonts w:ascii="Tahoma" w:hAnsi="Tahoma" w:cs="Tahoma"/>
          <w:sz w:val="20"/>
          <w:szCs w:val="20"/>
        </w:rPr>
        <w:t xml:space="preserve">Los Candidatos Independientes que obtengan su registro no podrán ser sustituidos en ninguna de las etapas del proceso electoral. Tratándose de la fórmula de </w:t>
      </w:r>
      <w:r w:rsidR="00465A6B" w:rsidRPr="00EF0FE2">
        <w:rPr>
          <w:rFonts w:ascii="Tahoma" w:hAnsi="Tahoma" w:cs="Tahoma"/>
          <w:sz w:val="20"/>
          <w:szCs w:val="20"/>
        </w:rPr>
        <w:t xml:space="preserve">Diputados </w:t>
      </w:r>
      <w:r w:rsidRPr="00EF0FE2">
        <w:rPr>
          <w:rFonts w:ascii="Tahoma" w:hAnsi="Tahoma" w:cs="Tahoma"/>
          <w:sz w:val="20"/>
          <w:szCs w:val="20"/>
        </w:rPr>
        <w:t>al Congreso, será cancelado el registro de la fórmula completa cuando falte el propietario. La ausencia del suplente no invalidará la fórmula.</w:t>
      </w:r>
    </w:p>
    <w:p w:rsidR="00F51E3A" w:rsidRPr="00EF0FE2" w:rsidRDefault="00F51E3A"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En todos los casos de renuncias de candidaturas que sean presentadas posteriores al pronunciamiento del Consejo General, respecto de la procedencia de registro de candidaturas, los ciudadanos que renuncien deberán ratificar ante la Secretaría Ejecutiva el escrito de renuncia presentado.</w:t>
      </w:r>
    </w:p>
    <w:p w:rsidR="00A3288D" w:rsidRPr="00EF0FE2" w:rsidRDefault="00A3288D" w:rsidP="00EF0FE2">
      <w:pPr>
        <w:pStyle w:val="Prrafodelista"/>
        <w:numPr>
          <w:ilvl w:val="0"/>
          <w:numId w:val="1"/>
        </w:numPr>
        <w:spacing w:after="120" w:line="240" w:lineRule="auto"/>
        <w:contextualSpacing w:val="0"/>
        <w:jc w:val="both"/>
        <w:rPr>
          <w:rFonts w:ascii="Tahoma" w:hAnsi="Tahoma" w:cs="Tahoma"/>
          <w:b/>
          <w:sz w:val="20"/>
          <w:szCs w:val="20"/>
        </w:rPr>
      </w:pPr>
      <w:r w:rsidRPr="00EF0FE2">
        <w:rPr>
          <w:rFonts w:ascii="Tahoma" w:hAnsi="Tahoma" w:cs="Tahoma"/>
          <w:sz w:val="20"/>
          <w:szCs w:val="20"/>
        </w:rPr>
        <w:t>Las sustituciones de candidatos aparecerán en las boletas electorales siempre y cuando sea posible elaborar y distribuir la documentación corregida.</w:t>
      </w:r>
    </w:p>
    <w:p w:rsidR="00A3288D" w:rsidRPr="00EF0FE2" w:rsidRDefault="00A3288D" w:rsidP="00EF0FE2">
      <w:pPr>
        <w:spacing w:after="120" w:line="240" w:lineRule="auto"/>
        <w:jc w:val="both"/>
        <w:rPr>
          <w:rFonts w:ascii="Tahoma" w:hAnsi="Tahoma" w:cs="Tahoma"/>
          <w:b/>
          <w:sz w:val="20"/>
          <w:szCs w:val="20"/>
        </w:rPr>
      </w:pPr>
      <w:r w:rsidRPr="00EF0FE2">
        <w:rPr>
          <w:rFonts w:ascii="Tahoma" w:hAnsi="Tahoma" w:cs="Tahoma"/>
          <w:b/>
          <w:sz w:val="20"/>
          <w:szCs w:val="20"/>
        </w:rPr>
        <w:t>FORMATOS APLICABLES</w:t>
      </w:r>
    </w:p>
    <w:p w:rsidR="00A3288D" w:rsidRPr="009D160C" w:rsidRDefault="00A3288D" w:rsidP="00EF0FE2">
      <w:pPr>
        <w:pStyle w:val="Prrafodelista"/>
        <w:numPr>
          <w:ilvl w:val="0"/>
          <w:numId w:val="1"/>
        </w:numPr>
        <w:spacing w:after="120" w:line="240" w:lineRule="auto"/>
        <w:contextualSpacing w:val="0"/>
        <w:jc w:val="both"/>
        <w:rPr>
          <w:rFonts w:ascii="Tahoma" w:hAnsi="Tahoma" w:cs="Tahoma"/>
          <w:sz w:val="20"/>
          <w:szCs w:val="20"/>
        </w:rPr>
      </w:pPr>
      <w:r w:rsidRPr="009D160C">
        <w:rPr>
          <w:rFonts w:ascii="Tahoma" w:hAnsi="Tahoma" w:cs="Tahoma"/>
          <w:sz w:val="20"/>
          <w:szCs w:val="20"/>
        </w:rPr>
        <w:t xml:space="preserve">La </w:t>
      </w:r>
      <w:r w:rsidR="00C73004" w:rsidRPr="009D160C">
        <w:rPr>
          <w:rFonts w:ascii="Tahoma" w:hAnsi="Tahoma" w:cs="Tahoma"/>
          <w:sz w:val="20"/>
          <w:szCs w:val="20"/>
        </w:rPr>
        <w:t>Unidad Técnica de Informática</w:t>
      </w:r>
      <w:r w:rsidRPr="009D160C">
        <w:rPr>
          <w:rFonts w:ascii="Tahoma" w:hAnsi="Tahoma" w:cs="Tahoma"/>
          <w:sz w:val="20"/>
          <w:szCs w:val="20"/>
        </w:rPr>
        <w:t xml:space="preserve"> pondrá a disposición en el portal de internet del Instituto de Elecciones y Participación Ciudadana, los Lineamientos y los formatos aplicables y aprobados por el Consejo </w:t>
      </w:r>
      <w:r w:rsidR="00C73004" w:rsidRPr="009D160C">
        <w:rPr>
          <w:rFonts w:ascii="Tahoma" w:hAnsi="Tahoma" w:cs="Tahoma"/>
          <w:sz w:val="20"/>
          <w:szCs w:val="20"/>
        </w:rPr>
        <w:t>General</w:t>
      </w:r>
      <w:r w:rsidRPr="009D160C">
        <w:rPr>
          <w:rFonts w:ascii="Tahoma" w:hAnsi="Tahoma" w:cs="Tahoma"/>
          <w:sz w:val="20"/>
          <w:szCs w:val="20"/>
        </w:rPr>
        <w:t xml:space="preserve"> para el registro de las candidaturas</w:t>
      </w:r>
      <w:r w:rsidR="00792FE2" w:rsidRPr="009D160C">
        <w:rPr>
          <w:rFonts w:ascii="Tahoma" w:hAnsi="Tahoma" w:cs="Tahoma"/>
          <w:sz w:val="20"/>
          <w:szCs w:val="20"/>
        </w:rPr>
        <w:t>; así como, los avisos de privacidad integral y simplificado,</w:t>
      </w:r>
      <w:r w:rsidRPr="009D160C">
        <w:rPr>
          <w:rFonts w:ascii="Tahoma" w:hAnsi="Tahoma" w:cs="Tahoma"/>
          <w:sz w:val="20"/>
          <w:szCs w:val="20"/>
        </w:rPr>
        <w:t xml:space="preserve"> con la finalidad de facilitar el procedimiento de elaboración, presentación, recepción y revisión de las solicitudes de registro y documentación acompañada.</w:t>
      </w:r>
    </w:p>
    <w:p w:rsidR="005425CF" w:rsidRPr="009D160C" w:rsidRDefault="005425CF" w:rsidP="005425CF">
      <w:pPr>
        <w:pStyle w:val="Prrafodelista"/>
        <w:numPr>
          <w:ilvl w:val="0"/>
          <w:numId w:val="1"/>
        </w:numPr>
        <w:spacing w:after="120" w:line="240" w:lineRule="auto"/>
        <w:contextualSpacing w:val="0"/>
        <w:jc w:val="both"/>
        <w:rPr>
          <w:rFonts w:ascii="Tahoma" w:hAnsi="Tahoma" w:cs="Tahoma"/>
          <w:sz w:val="20"/>
          <w:szCs w:val="20"/>
        </w:rPr>
      </w:pPr>
      <w:r w:rsidRPr="009D160C">
        <w:rPr>
          <w:rFonts w:ascii="Tahoma" w:hAnsi="Tahoma" w:cs="Tahoma"/>
          <w:sz w:val="20"/>
          <w:szCs w:val="20"/>
        </w:rPr>
        <w:t xml:space="preserve">Los datos personales son obligatorios, para los diversos formatos aplicables y para el tratamiento de estos se sujetará a lo establecido en la Ley General de Transparencia y Acceso a la Información Pública, la Ley General de Protección de Datos Personales en </w:t>
      </w:r>
      <w:r w:rsidRPr="009D160C">
        <w:rPr>
          <w:rFonts w:ascii="Tahoma" w:hAnsi="Tahoma" w:cs="Tahoma"/>
          <w:sz w:val="20"/>
          <w:szCs w:val="20"/>
        </w:rPr>
        <w:lastRenderedPageBreak/>
        <w:t xml:space="preserve">Posesión de Sujetos Obligados, Ley de Transparencia y Acceso a la Información Pública del Estado de Chiapas y Ley de Protección de Datos Personales en Posesión de Sujetos Obligados del Estado de Chiapas. Asimismo, cada uno de los solicitantes deberá presentar los avisos de privacidad simplificados debidamente firmados.  </w:t>
      </w:r>
    </w:p>
    <w:p w:rsidR="001B6D78" w:rsidRDefault="00C73004" w:rsidP="00EF0FE2">
      <w:pPr>
        <w:pStyle w:val="Prrafodelista"/>
        <w:numPr>
          <w:ilvl w:val="0"/>
          <w:numId w:val="1"/>
        </w:numPr>
        <w:spacing w:after="120" w:line="240" w:lineRule="auto"/>
        <w:contextualSpacing w:val="0"/>
        <w:jc w:val="both"/>
        <w:rPr>
          <w:rFonts w:ascii="Tahoma" w:hAnsi="Tahoma" w:cs="Tahoma"/>
          <w:sz w:val="20"/>
          <w:szCs w:val="20"/>
        </w:rPr>
      </w:pPr>
      <w:r w:rsidRPr="00EF0FE2">
        <w:rPr>
          <w:rFonts w:ascii="Tahoma" w:hAnsi="Tahoma" w:cs="Tahoma"/>
          <w:sz w:val="20"/>
          <w:szCs w:val="20"/>
        </w:rPr>
        <w:t>Los casos no previstos por los presentes Lineamientos serán resueltos por el Consejo General.</w:t>
      </w:r>
    </w:p>
    <w:p w:rsidR="001B6D78" w:rsidRPr="004841C0" w:rsidRDefault="004841C0" w:rsidP="004841C0">
      <w:pPr>
        <w:pStyle w:val="Prrafodelista"/>
        <w:spacing w:after="120" w:line="240" w:lineRule="auto"/>
        <w:ind w:left="764"/>
        <w:contextualSpacing w:val="0"/>
        <w:jc w:val="center"/>
        <w:rPr>
          <w:rFonts w:ascii="MS UI Gothic" w:eastAsia="MS UI Gothic" w:hAnsi="MS UI Gothic" w:cs="Tahoma"/>
          <w:sz w:val="20"/>
          <w:szCs w:val="20"/>
        </w:rPr>
      </w:pPr>
      <w:r w:rsidRPr="004841C0">
        <w:rPr>
          <w:rFonts w:ascii="MS UI Gothic" w:eastAsia="MS UI Gothic" w:hAnsi="MS UI Gothic" w:cs="Tahoma"/>
          <w:sz w:val="20"/>
          <w:szCs w:val="20"/>
        </w:rPr>
        <w:t>--0--</w:t>
      </w:r>
    </w:p>
    <w:p w:rsidR="00A57A7C" w:rsidRPr="00EF0FE2" w:rsidRDefault="00A57A7C" w:rsidP="00EF0FE2">
      <w:pPr>
        <w:pStyle w:val="Prrafodelista"/>
        <w:spacing w:after="120" w:line="240" w:lineRule="auto"/>
        <w:ind w:left="764"/>
        <w:contextualSpacing w:val="0"/>
        <w:jc w:val="both"/>
        <w:rPr>
          <w:rFonts w:ascii="Tahoma" w:hAnsi="Tahoma" w:cs="Tahoma"/>
          <w:sz w:val="20"/>
          <w:szCs w:val="20"/>
        </w:rPr>
      </w:pPr>
    </w:p>
    <w:sectPr w:rsidR="00A57A7C" w:rsidRPr="00EF0FE2" w:rsidSect="00AF20EC">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F88" w:rsidRDefault="007A4F88" w:rsidP="00D15E41">
      <w:pPr>
        <w:spacing w:after="0" w:line="240" w:lineRule="auto"/>
      </w:pPr>
      <w:r>
        <w:separator/>
      </w:r>
    </w:p>
  </w:endnote>
  <w:endnote w:type="continuationSeparator" w:id="0">
    <w:p w:rsidR="007A4F88" w:rsidRDefault="007A4F88" w:rsidP="00D1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staRica">
    <w:panose1 w:val="00000000000000000000"/>
    <w:charset w:val="00"/>
    <w:family w:val="modern"/>
    <w:notTrueType/>
    <w:pitch w:val="variable"/>
    <w:sig w:usb0="800000AF" w:usb1="4000004A" w:usb2="00000000" w:usb3="00000000" w:csb0="0000001B"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UI 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1277464"/>
      <w:docPartObj>
        <w:docPartGallery w:val="Page Numbers (Bottom of Page)"/>
        <w:docPartUnique/>
      </w:docPartObj>
    </w:sdtPr>
    <w:sdtContent>
      <w:p w:rsidR="00ED31C7" w:rsidRDefault="00ED31C7">
        <w:pPr>
          <w:pStyle w:val="Piedepgina"/>
          <w:jc w:val="center"/>
        </w:pPr>
        <w:r>
          <w:fldChar w:fldCharType="begin"/>
        </w:r>
        <w:r>
          <w:instrText>PAGE   \* MERGEFORMAT</w:instrText>
        </w:r>
        <w:r>
          <w:fldChar w:fldCharType="separate"/>
        </w:r>
        <w:r w:rsidR="00B12255" w:rsidRPr="00B12255">
          <w:rPr>
            <w:noProof/>
            <w:lang w:val="es-ES"/>
          </w:rPr>
          <w:t>14</w:t>
        </w:r>
        <w:r>
          <w:fldChar w:fldCharType="end"/>
        </w:r>
      </w:p>
    </w:sdtContent>
  </w:sdt>
  <w:p w:rsidR="00ED31C7" w:rsidRDefault="00ED31C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F88" w:rsidRDefault="007A4F88" w:rsidP="00D15E41">
      <w:pPr>
        <w:spacing w:after="0" w:line="240" w:lineRule="auto"/>
      </w:pPr>
      <w:r>
        <w:separator/>
      </w:r>
    </w:p>
  </w:footnote>
  <w:footnote w:type="continuationSeparator" w:id="0">
    <w:p w:rsidR="007A4F88" w:rsidRDefault="007A4F88" w:rsidP="00D15E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45470"/>
    <w:multiLevelType w:val="hybridMultilevel"/>
    <w:tmpl w:val="076C0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2878A8"/>
    <w:multiLevelType w:val="hybridMultilevel"/>
    <w:tmpl w:val="35D6D6D8"/>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2">
    <w:nsid w:val="191852FF"/>
    <w:multiLevelType w:val="hybridMultilevel"/>
    <w:tmpl w:val="6D9A1B9A"/>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3">
    <w:nsid w:val="25003A72"/>
    <w:multiLevelType w:val="hybridMultilevel"/>
    <w:tmpl w:val="5498D9AC"/>
    <w:lvl w:ilvl="0" w:tplc="B1BE3B9C">
      <w:start w:val="1"/>
      <w:numFmt w:val="decimal"/>
      <w:lvlText w:val="%1."/>
      <w:lvlJc w:val="left"/>
      <w:pPr>
        <w:ind w:left="764" w:hanging="360"/>
      </w:pPr>
      <w:rPr>
        <w:rFonts w:ascii="Tahoma" w:hAnsi="Tahoma" w:hint="default"/>
        <w:b w:val="0"/>
        <w:i w:val="0"/>
        <w:color w:val="auto"/>
      </w:rPr>
    </w:lvl>
    <w:lvl w:ilvl="1" w:tplc="080A0019">
      <w:start w:val="1"/>
      <w:numFmt w:val="lowerLetter"/>
      <w:lvlText w:val="%2."/>
      <w:lvlJc w:val="left"/>
      <w:pPr>
        <w:ind w:left="1484" w:hanging="360"/>
      </w:pPr>
    </w:lvl>
    <w:lvl w:ilvl="2" w:tplc="080A001B" w:tentative="1">
      <w:start w:val="1"/>
      <w:numFmt w:val="lowerRoman"/>
      <w:lvlText w:val="%3."/>
      <w:lvlJc w:val="right"/>
      <w:pPr>
        <w:ind w:left="2204" w:hanging="180"/>
      </w:pPr>
    </w:lvl>
    <w:lvl w:ilvl="3" w:tplc="080A000F" w:tentative="1">
      <w:start w:val="1"/>
      <w:numFmt w:val="decimal"/>
      <w:lvlText w:val="%4."/>
      <w:lvlJc w:val="left"/>
      <w:pPr>
        <w:ind w:left="2924" w:hanging="360"/>
      </w:pPr>
    </w:lvl>
    <w:lvl w:ilvl="4" w:tplc="080A0019" w:tentative="1">
      <w:start w:val="1"/>
      <w:numFmt w:val="lowerLetter"/>
      <w:lvlText w:val="%5."/>
      <w:lvlJc w:val="left"/>
      <w:pPr>
        <w:ind w:left="3644" w:hanging="360"/>
      </w:pPr>
    </w:lvl>
    <w:lvl w:ilvl="5" w:tplc="080A001B" w:tentative="1">
      <w:start w:val="1"/>
      <w:numFmt w:val="lowerRoman"/>
      <w:lvlText w:val="%6."/>
      <w:lvlJc w:val="right"/>
      <w:pPr>
        <w:ind w:left="4364" w:hanging="180"/>
      </w:pPr>
    </w:lvl>
    <w:lvl w:ilvl="6" w:tplc="080A000F" w:tentative="1">
      <w:start w:val="1"/>
      <w:numFmt w:val="decimal"/>
      <w:lvlText w:val="%7."/>
      <w:lvlJc w:val="left"/>
      <w:pPr>
        <w:ind w:left="5084" w:hanging="360"/>
      </w:pPr>
    </w:lvl>
    <w:lvl w:ilvl="7" w:tplc="080A0019" w:tentative="1">
      <w:start w:val="1"/>
      <w:numFmt w:val="lowerLetter"/>
      <w:lvlText w:val="%8."/>
      <w:lvlJc w:val="left"/>
      <w:pPr>
        <w:ind w:left="5804" w:hanging="360"/>
      </w:pPr>
    </w:lvl>
    <w:lvl w:ilvl="8" w:tplc="080A001B" w:tentative="1">
      <w:start w:val="1"/>
      <w:numFmt w:val="lowerRoman"/>
      <w:lvlText w:val="%9."/>
      <w:lvlJc w:val="right"/>
      <w:pPr>
        <w:ind w:left="6524" w:hanging="180"/>
      </w:pPr>
    </w:lvl>
  </w:abstractNum>
  <w:abstractNum w:abstractNumId="4">
    <w:nsid w:val="2B730F41"/>
    <w:multiLevelType w:val="hybridMultilevel"/>
    <w:tmpl w:val="B5726F62"/>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5">
    <w:nsid w:val="2C351BFA"/>
    <w:multiLevelType w:val="hybridMultilevel"/>
    <w:tmpl w:val="3D100F82"/>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6">
    <w:nsid w:val="33476CCF"/>
    <w:multiLevelType w:val="hybridMultilevel"/>
    <w:tmpl w:val="0170A244"/>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7">
    <w:nsid w:val="35775A02"/>
    <w:multiLevelType w:val="hybridMultilevel"/>
    <w:tmpl w:val="805015AA"/>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8">
    <w:nsid w:val="371D0D03"/>
    <w:multiLevelType w:val="hybridMultilevel"/>
    <w:tmpl w:val="6D54B3CE"/>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9">
    <w:nsid w:val="3BFA28E1"/>
    <w:multiLevelType w:val="hybridMultilevel"/>
    <w:tmpl w:val="DADE0D06"/>
    <w:lvl w:ilvl="0" w:tplc="4E0ED638">
      <w:start w:val="1"/>
      <w:numFmt w:val="decimal"/>
      <w:lvlText w:val="%1."/>
      <w:lvlJc w:val="left"/>
      <w:pPr>
        <w:ind w:left="720" w:hanging="360"/>
      </w:pPr>
      <w:rPr>
        <w:rFonts w:ascii="CostaRica" w:hAnsi="CostaRica" w:hint="default"/>
        <w:b/>
        <w:color w:val="FF006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E8C3AA7"/>
    <w:multiLevelType w:val="hybridMultilevel"/>
    <w:tmpl w:val="8C423F10"/>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1">
    <w:nsid w:val="3F224142"/>
    <w:multiLevelType w:val="hybridMultilevel"/>
    <w:tmpl w:val="7D4AF242"/>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2">
    <w:nsid w:val="41563872"/>
    <w:multiLevelType w:val="hybridMultilevel"/>
    <w:tmpl w:val="64EA0440"/>
    <w:lvl w:ilvl="0" w:tplc="4E0ED638">
      <w:start w:val="1"/>
      <w:numFmt w:val="decimal"/>
      <w:lvlText w:val="%1."/>
      <w:lvlJc w:val="left"/>
      <w:pPr>
        <w:ind w:left="720" w:hanging="360"/>
      </w:pPr>
      <w:rPr>
        <w:rFonts w:ascii="CostaRica" w:hAnsi="CostaRica" w:hint="default"/>
        <w:b/>
        <w:color w:val="FF006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6672C69"/>
    <w:multiLevelType w:val="hybridMultilevel"/>
    <w:tmpl w:val="78B42130"/>
    <w:lvl w:ilvl="0" w:tplc="080A0019">
      <w:start w:val="1"/>
      <w:numFmt w:val="lowerLetter"/>
      <w:lvlText w:val="%1."/>
      <w:lvlJc w:val="left"/>
      <w:pPr>
        <w:ind w:left="1484" w:hanging="360"/>
      </w:pPr>
    </w:lvl>
    <w:lvl w:ilvl="1" w:tplc="080A0019">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14">
    <w:nsid w:val="4B2D3BEF"/>
    <w:multiLevelType w:val="hybridMultilevel"/>
    <w:tmpl w:val="E83AB35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386220"/>
    <w:multiLevelType w:val="hybridMultilevel"/>
    <w:tmpl w:val="3D100F82"/>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6">
    <w:nsid w:val="52C221EC"/>
    <w:multiLevelType w:val="hybridMultilevel"/>
    <w:tmpl w:val="011ABDB0"/>
    <w:lvl w:ilvl="0" w:tplc="4E0ED638">
      <w:start w:val="1"/>
      <w:numFmt w:val="decimal"/>
      <w:lvlText w:val="%1."/>
      <w:lvlJc w:val="left"/>
      <w:pPr>
        <w:ind w:left="720" w:hanging="360"/>
      </w:pPr>
      <w:rPr>
        <w:rFonts w:ascii="CostaRica" w:hAnsi="CostaRica" w:hint="default"/>
        <w:b/>
        <w:color w:val="FF006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87F4643"/>
    <w:multiLevelType w:val="hybridMultilevel"/>
    <w:tmpl w:val="3EFA5208"/>
    <w:lvl w:ilvl="0" w:tplc="080A0013">
      <w:start w:val="1"/>
      <w:numFmt w:val="upperRoman"/>
      <w:lvlText w:val="%1."/>
      <w:lvlJc w:val="right"/>
      <w:pPr>
        <w:ind w:left="2204" w:hanging="360"/>
      </w:pPr>
    </w:lvl>
    <w:lvl w:ilvl="1" w:tplc="080A0019" w:tentative="1">
      <w:start w:val="1"/>
      <w:numFmt w:val="lowerLetter"/>
      <w:lvlText w:val="%2."/>
      <w:lvlJc w:val="left"/>
      <w:pPr>
        <w:ind w:left="2924" w:hanging="360"/>
      </w:pPr>
    </w:lvl>
    <w:lvl w:ilvl="2" w:tplc="080A001B" w:tentative="1">
      <w:start w:val="1"/>
      <w:numFmt w:val="lowerRoman"/>
      <w:lvlText w:val="%3."/>
      <w:lvlJc w:val="right"/>
      <w:pPr>
        <w:ind w:left="3644" w:hanging="180"/>
      </w:pPr>
    </w:lvl>
    <w:lvl w:ilvl="3" w:tplc="080A000F" w:tentative="1">
      <w:start w:val="1"/>
      <w:numFmt w:val="decimal"/>
      <w:lvlText w:val="%4."/>
      <w:lvlJc w:val="left"/>
      <w:pPr>
        <w:ind w:left="4364" w:hanging="360"/>
      </w:pPr>
    </w:lvl>
    <w:lvl w:ilvl="4" w:tplc="080A0019" w:tentative="1">
      <w:start w:val="1"/>
      <w:numFmt w:val="lowerLetter"/>
      <w:lvlText w:val="%5."/>
      <w:lvlJc w:val="left"/>
      <w:pPr>
        <w:ind w:left="5084" w:hanging="360"/>
      </w:pPr>
    </w:lvl>
    <w:lvl w:ilvl="5" w:tplc="080A001B" w:tentative="1">
      <w:start w:val="1"/>
      <w:numFmt w:val="lowerRoman"/>
      <w:lvlText w:val="%6."/>
      <w:lvlJc w:val="right"/>
      <w:pPr>
        <w:ind w:left="5804" w:hanging="180"/>
      </w:pPr>
    </w:lvl>
    <w:lvl w:ilvl="6" w:tplc="080A000F" w:tentative="1">
      <w:start w:val="1"/>
      <w:numFmt w:val="decimal"/>
      <w:lvlText w:val="%7."/>
      <w:lvlJc w:val="left"/>
      <w:pPr>
        <w:ind w:left="6524" w:hanging="360"/>
      </w:pPr>
    </w:lvl>
    <w:lvl w:ilvl="7" w:tplc="080A0019" w:tentative="1">
      <w:start w:val="1"/>
      <w:numFmt w:val="lowerLetter"/>
      <w:lvlText w:val="%8."/>
      <w:lvlJc w:val="left"/>
      <w:pPr>
        <w:ind w:left="7244" w:hanging="360"/>
      </w:pPr>
    </w:lvl>
    <w:lvl w:ilvl="8" w:tplc="080A001B" w:tentative="1">
      <w:start w:val="1"/>
      <w:numFmt w:val="lowerRoman"/>
      <w:lvlText w:val="%9."/>
      <w:lvlJc w:val="right"/>
      <w:pPr>
        <w:ind w:left="7964" w:hanging="180"/>
      </w:pPr>
    </w:lvl>
  </w:abstractNum>
  <w:abstractNum w:abstractNumId="18">
    <w:nsid w:val="5CAB6785"/>
    <w:multiLevelType w:val="hybridMultilevel"/>
    <w:tmpl w:val="339E8ABA"/>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19">
    <w:nsid w:val="645A1364"/>
    <w:multiLevelType w:val="hybridMultilevel"/>
    <w:tmpl w:val="129682E6"/>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20">
    <w:nsid w:val="64C40F70"/>
    <w:multiLevelType w:val="hybridMultilevel"/>
    <w:tmpl w:val="823A6E34"/>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21">
    <w:nsid w:val="67D94043"/>
    <w:multiLevelType w:val="hybridMultilevel"/>
    <w:tmpl w:val="1384F846"/>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22">
    <w:nsid w:val="68C46868"/>
    <w:multiLevelType w:val="hybridMultilevel"/>
    <w:tmpl w:val="214A8DB4"/>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23">
    <w:nsid w:val="733B7B58"/>
    <w:multiLevelType w:val="hybridMultilevel"/>
    <w:tmpl w:val="7A58F644"/>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abstractNum w:abstractNumId="24">
    <w:nsid w:val="78D01528"/>
    <w:multiLevelType w:val="hybridMultilevel"/>
    <w:tmpl w:val="A1EA09D0"/>
    <w:lvl w:ilvl="0" w:tplc="080A0019">
      <w:start w:val="1"/>
      <w:numFmt w:val="lowerLetter"/>
      <w:lvlText w:val="%1."/>
      <w:lvlJc w:val="left"/>
      <w:pPr>
        <w:ind w:left="1484" w:hanging="360"/>
      </w:pPr>
    </w:lvl>
    <w:lvl w:ilvl="1" w:tplc="080A0019" w:tentative="1">
      <w:start w:val="1"/>
      <w:numFmt w:val="lowerLetter"/>
      <w:lvlText w:val="%2."/>
      <w:lvlJc w:val="left"/>
      <w:pPr>
        <w:ind w:left="2204" w:hanging="360"/>
      </w:pPr>
    </w:lvl>
    <w:lvl w:ilvl="2" w:tplc="080A001B" w:tentative="1">
      <w:start w:val="1"/>
      <w:numFmt w:val="lowerRoman"/>
      <w:lvlText w:val="%3."/>
      <w:lvlJc w:val="right"/>
      <w:pPr>
        <w:ind w:left="2924" w:hanging="180"/>
      </w:pPr>
    </w:lvl>
    <w:lvl w:ilvl="3" w:tplc="080A000F" w:tentative="1">
      <w:start w:val="1"/>
      <w:numFmt w:val="decimal"/>
      <w:lvlText w:val="%4."/>
      <w:lvlJc w:val="left"/>
      <w:pPr>
        <w:ind w:left="3644" w:hanging="360"/>
      </w:pPr>
    </w:lvl>
    <w:lvl w:ilvl="4" w:tplc="080A0019" w:tentative="1">
      <w:start w:val="1"/>
      <w:numFmt w:val="lowerLetter"/>
      <w:lvlText w:val="%5."/>
      <w:lvlJc w:val="left"/>
      <w:pPr>
        <w:ind w:left="4364" w:hanging="360"/>
      </w:pPr>
    </w:lvl>
    <w:lvl w:ilvl="5" w:tplc="080A001B" w:tentative="1">
      <w:start w:val="1"/>
      <w:numFmt w:val="lowerRoman"/>
      <w:lvlText w:val="%6."/>
      <w:lvlJc w:val="right"/>
      <w:pPr>
        <w:ind w:left="5084" w:hanging="180"/>
      </w:pPr>
    </w:lvl>
    <w:lvl w:ilvl="6" w:tplc="080A000F" w:tentative="1">
      <w:start w:val="1"/>
      <w:numFmt w:val="decimal"/>
      <w:lvlText w:val="%7."/>
      <w:lvlJc w:val="left"/>
      <w:pPr>
        <w:ind w:left="5804" w:hanging="360"/>
      </w:pPr>
    </w:lvl>
    <w:lvl w:ilvl="7" w:tplc="080A0019" w:tentative="1">
      <w:start w:val="1"/>
      <w:numFmt w:val="lowerLetter"/>
      <w:lvlText w:val="%8."/>
      <w:lvlJc w:val="left"/>
      <w:pPr>
        <w:ind w:left="6524" w:hanging="360"/>
      </w:pPr>
    </w:lvl>
    <w:lvl w:ilvl="8" w:tplc="080A001B" w:tentative="1">
      <w:start w:val="1"/>
      <w:numFmt w:val="lowerRoman"/>
      <w:lvlText w:val="%9."/>
      <w:lvlJc w:val="right"/>
      <w:pPr>
        <w:ind w:left="7244" w:hanging="180"/>
      </w:pPr>
    </w:lvl>
  </w:abstractNum>
  <w:num w:numId="1">
    <w:abstractNumId w:val="3"/>
  </w:num>
  <w:num w:numId="2">
    <w:abstractNumId w:val="13"/>
  </w:num>
  <w:num w:numId="3">
    <w:abstractNumId w:val="22"/>
  </w:num>
  <w:num w:numId="4">
    <w:abstractNumId w:val="15"/>
  </w:num>
  <w:num w:numId="5">
    <w:abstractNumId w:val="1"/>
  </w:num>
  <w:num w:numId="6">
    <w:abstractNumId w:val="7"/>
  </w:num>
  <w:num w:numId="7">
    <w:abstractNumId w:val="2"/>
  </w:num>
  <w:num w:numId="8">
    <w:abstractNumId w:val="4"/>
  </w:num>
  <w:num w:numId="9">
    <w:abstractNumId w:val="8"/>
  </w:num>
  <w:num w:numId="10">
    <w:abstractNumId w:val="14"/>
  </w:num>
  <w:num w:numId="11">
    <w:abstractNumId w:val="23"/>
  </w:num>
  <w:num w:numId="12">
    <w:abstractNumId w:val="6"/>
  </w:num>
  <w:num w:numId="13">
    <w:abstractNumId w:val="16"/>
  </w:num>
  <w:num w:numId="14">
    <w:abstractNumId w:val="11"/>
  </w:num>
  <w:num w:numId="15">
    <w:abstractNumId w:val="18"/>
  </w:num>
  <w:num w:numId="16">
    <w:abstractNumId w:val="19"/>
  </w:num>
  <w:num w:numId="17">
    <w:abstractNumId w:val="17"/>
  </w:num>
  <w:num w:numId="18">
    <w:abstractNumId w:val="20"/>
  </w:num>
  <w:num w:numId="19">
    <w:abstractNumId w:val="5"/>
  </w:num>
  <w:num w:numId="20">
    <w:abstractNumId w:val="24"/>
  </w:num>
  <w:num w:numId="21">
    <w:abstractNumId w:val="10"/>
  </w:num>
  <w:num w:numId="22">
    <w:abstractNumId w:val="12"/>
  </w:num>
  <w:num w:numId="23">
    <w:abstractNumId w:val="21"/>
  </w:num>
  <w:num w:numId="24">
    <w:abstractNumId w:val="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A77"/>
    <w:rsid w:val="00002A36"/>
    <w:rsid w:val="00004A74"/>
    <w:rsid w:val="00006600"/>
    <w:rsid w:val="000119F4"/>
    <w:rsid w:val="00015FC2"/>
    <w:rsid w:val="00016899"/>
    <w:rsid w:val="00020F24"/>
    <w:rsid w:val="00024278"/>
    <w:rsid w:val="00024F1D"/>
    <w:rsid w:val="000276B2"/>
    <w:rsid w:val="0003239B"/>
    <w:rsid w:val="00033AEB"/>
    <w:rsid w:val="00034608"/>
    <w:rsid w:val="0004005C"/>
    <w:rsid w:val="00041915"/>
    <w:rsid w:val="00042674"/>
    <w:rsid w:val="00042D28"/>
    <w:rsid w:val="000473E3"/>
    <w:rsid w:val="00056AE5"/>
    <w:rsid w:val="00060B34"/>
    <w:rsid w:val="00061375"/>
    <w:rsid w:val="00061C5B"/>
    <w:rsid w:val="00063D13"/>
    <w:rsid w:val="0006543C"/>
    <w:rsid w:val="000678C9"/>
    <w:rsid w:val="00067A62"/>
    <w:rsid w:val="0008089A"/>
    <w:rsid w:val="00080C7D"/>
    <w:rsid w:val="0008276D"/>
    <w:rsid w:val="000834E6"/>
    <w:rsid w:val="000846A5"/>
    <w:rsid w:val="00091BCB"/>
    <w:rsid w:val="0009231A"/>
    <w:rsid w:val="0009787C"/>
    <w:rsid w:val="000A2F94"/>
    <w:rsid w:val="000A355E"/>
    <w:rsid w:val="000A455E"/>
    <w:rsid w:val="000A63FF"/>
    <w:rsid w:val="000A7B10"/>
    <w:rsid w:val="000B34FA"/>
    <w:rsid w:val="000B44B9"/>
    <w:rsid w:val="000B4D2A"/>
    <w:rsid w:val="000B7A78"/>
    <w:rsid w:val="000B7F50"/>
    <w:rsid w:val="000C1785"/>
    <w:rsid w:val="000C1929"/>
    <w:rsid w:val="000C1DDE"/>
    <w:rsid w:val="000C3322"/>
    <w:rsid w:val="000C3816"/>
    <w:rsid w:val="000D244D"/>
    <w:rsid w:val="000D5B43"/>
    <w:rsid w:val="000D7F07"/>
    <w:rsid w:val="000E2602"/>
    <w:rsid w:val="000E7479"/>
    <w:rsid w:val="000E78BE"/>
    <w:rsid w:val="000E7B2F"/>
    <w:rsid w:val="000F2028"/>
    <w:rsid w:val="000F54AC"/>
    <w:rsid w:val="000F6DAF"/>
    <w:rsid w:val="00105DBF"/>
    <w:rsid w:val="00113645"/>
    <w:rsid w:val="0011639F"/>
    <w:rsid w:val="00116401"/>
    <w:rsid w:val="00124EA5"/>
    <w:rsid w:val="0012500A"/>
    <w:rsid w:val="00127774"/>
    <w:rsid w:val="00127D48"/>
    <w:rsid w:val="00130915"/>
    <w:rsid w:val="001309CC"/>
    <w:rsid w:val="00132D46"/>
    <w:rsid w:val="00134DF1"/>
    <w:rsid w:val="00135758"/>
    <w:rsid w:val="00136072"/>
    <w:rsid w:val="00140830"/>
    <w:rsid w:val="00140BD2"/>
    <w:rsid w:val="001501DD"/>
    <w:rsid w:val="0015079E"/>
    <w:rsid w:val="0015080D"/>
    <w:rsid w:val="0015626D"/>
    <w:rsid w:val="00156E7F"/>
    <w:rsid w:val="00160102"/>
    <w:rsid w:val="00161FED"/>
    <w:rsid w:val="0016373A"/>
    <w:rsid w:val="001644EE"/>
    <w:rsid w:val="00165012"/>
    <w:rsid w:val="00165F02"/>
    <w:rsid w:val="00167BE8"/>
    <w:rsid w:val="00170E45"/>
    <w:rsid w:val="00175036"/>
    <w:rsid w:val="00175FB2"/>
    <w:rsid w:val="00182794"/>
    <w:rsid w:val="00183293"/>
    <w:rsid w:val="001842D5"/>
    <w:rsid w:val="001864A8"/>
    <w:rsid w:val="0018737A"/>
    <w:rsid w:val="001903EF"/>
    <w:rsid w:val="00191512"/>
    <w:rsid w:val="00194BB2"/>
    <w:rsid w:val="001A0820"/>
    <w:rsid w:val="001A6E82"/>
    <w:rsid w:val="001A7156"/>
    <w:rsid w:val="001B03D1"/>
    <w:rsid w:val="001B0744"/>
    <w:rsid w:val="001B080A"/>
    <w:rsid w:val="001B6D78"/>
    <w:rsid w:val="001C28CB"/>
    <w:rsid w:val="001C3C66"/>
    <w:rsid w:val="001C4BED"/>
    <w:rsid w:val="001C5A57"/>
    <w:rsid w:val="001D3B55"/>
    <w:rsid w:val="001D3C45"/>
    <w:rsid w:val="001D5632"/>
    <w:rsid w:val="001D6361"/>
    <w:rsid w:val="001D747F"/>
    <w:rsid w:val="001E097B"/>
    <w:rsid w:val="001E0F16"/>
    <w:rsid w:val="001E31A2"/>
    <w:rsid w:val="001E6553"/>
    <w:rsid w:val="001E69D1"/>
    <w:rsid w:val="001E6CC0"/>
    <w:rsid w:val="001F3099"/>
    <w:rsid w:val="00200229"/>
    <w:rsid w:val="00202884"/>
    <w:rsid w:val="00206575"/>
    <w:rsid w:val="00210FE2"/>
    <w:rsid w:val="00220294"/>
    <w:rsid w:val="00222B0E"/>
    <w:rsid w:val="0022437D"/>
    <w:rsid w:val="002368FC"/>
    <w:rsid w:val="00236965"/>
    <w:rsid w:val="00240142"/>
    <w:rsid w:val="00247FB6"/>
    <w:rsid w:val="00255C1D"/>
    <w:rsid w:val="00257482"/>
    <w:rsid w:val="00257E61"/>
    <w:rsid w:val="00260956"/>
    <w:rsid w:val="00261513"/>
    <w:rsid w:val="002625C6"/>
    <w:rsid w:val="00266A3E"/>
    <w:rsid w:val="002709A1"/>
    <w:rsid w:val="002728CF"/>
    <w:rsid w:val="00275004"/>
    <w:rsid w:val="00284AFE"/>
    <w:rsid w:val="00285C4F"/>
    <w:rsid w:val="0028722B"/>
    <w:rsid w:val="00292B2A"/>
    <w:rsid w:val="002948B5"/>
    <w:rsid w:val="00297A88"/>
    <w:rsid w:val="002A2304"/>
    <w:rsid w:val="002A32BD"/>
    <w:rsid w:val="002B0D5C"/>
    <w:rsid w:val="002B1BAD"/>
    <w:rsid w:val="002B31B6"/>
    <w:rsid w:val="002B4B55"/>
    <w:rsid w:val="002C2BD6"/>
    <w:rsid w:val="002C54C1"/>
    <w:rsid w:val="002C5807"/>
    <w:rsid w:val="002C65C6"/>
    <w:rsid w:val="002D7ED9"/>
    <w:rsid w:val="002E24B5"/>
    <w:rsid w:val="002E4B2B"/>
    <w:rsid w:val="002E4D5A"/>
    <w:rsid w:val="002E6287"/>
    <w:rsid w:val="002E7AB6"/>
    <w:rsid w:val="002F03DA"/>
    <w:rsid w:val="00303862"/>
    <w:rsid w:val="00303A7E"/>
    <w:rsid w:val="00305598"/>
    <w:rsid w:val="00307C0A"/>
    <w:rsid w:val="00310F08"/>
    <w:rsid w:val="0031305C"/>
    <w:rsid w:val="0031426B"/>
    <w:rsid w:val="00315B4D"/>
    <w:rsid w:val="00317B9B"/>
    <w:rsid w:val="003222B2"/>
    <w:rsid w:val="00326AF7"/>
    <w:rsid w:val="00335DF4"/>
    <w:rsid w:val="00336117"/>
    <w:rsid w:val="0034295F"/>
    <w:rsid w:val="00343405"/>
    <w:rsid w:val="00344D05"/>
    <w:rsid w:val="0034570B"/>
    <w:rsid w:val="00345829"/>
    <w:rsid w:val="003470B1"/>
    <w:rsid w:val="00352755"/>
    <w:rsid w:val="0035603A"/>
    <w:rsid w:val="003573B8"/>
    <w:rsid w:val="00360088"/>
    <w:rsid w:val="00366146"/>
    <w:rsid w:val="003711A1"/>
    <w:rsid w:val="00371CF9"/>
    <w:rsid w:val="00372B53"/>
    <w:rsid w:val="003730A1"/>
    <w:rsid w:val="003733B9"/>
    <w:rsid w:val="00375A36"/>
    <w:rsid w:val="00386320"/>
    <w:rsid w:val="00387664"/>
    <w:rsid w:val="00394B1B"/>
    <w:rsid w:val="00395F69"/>
    <w:rsid w:val="003A3DA2"/>
    <w:rsid w:val="003A52E2"/>
    <w:rsid w:val="003B182B"/>
    <w:rsid w:val="003B2397"/>
    <w:rsid w:val="003B2CF0"/>
    <w:rsid w:val="003B308C"/>
    <w:rsid w:val="003B5ECA"/>
    <w:rsid w:val="003B7599"/>
    <w:rsid w:val="003C05DD"/>
    <w:rsid w:val="003C19EE"/>
    <w:rsid w:val="003C3AB7"/>
    <w:rsid w:val="003C55BD"/>
    <w:rsid w:val="003D13FB"/>
    <w:rsid w:val="003D1A5B"/>
    <w:rsid w:val="003D1C07"/>
    <w:rsid w:val="003D1D33"/>
    <w:rsid w:val="003D497A"/>
    <w:rsid w:val="003D65AC"/>
    <w:rsid w:val="003D74D7"/>
    <w:rsid w:val="003D7596"/>
    <w:rsid w:val="003E0B3C"/>
    <w:rsid w:val="003E0FE0"/>
    <w:rsid w:val="003E3B6D"/>
    <w:rsid w:val="003E58F5"/>
    <w:rsid w:val="003E7041"/>
    <w:rsid w:val="003F4B46"/>
    <w:rsid w:val="003F4C7D"/>
    <w:rsid w:val="003F51E8"/>
    <w:rsid w:val="003F5220"/>
    <w:rsid w:val="003F7A33"/>
    <w:rsid w:val="00400CCB"/>
    <w:rsid w:val="00403B5E"/>
    <w:rsid w:val="00404C3D"/>
    <w:rsid w:val="004050E5"/>
    <w:rsid w:val="00406D6A"/>
    <w:rsid w:val="0040777A"/>
    <w:rsid w:val="00407AC2"/>
    <w:rsid w:val="00410D2A"/>
    <w:rsid w:val="0042155E"/>
    <w:rsid w:val="0042247F"/>
    <w:rsid w:val="00427101"/>
    <w:rsid w:val="0043178A"/>
    <w:rsid w:val="00431822"/>
    <w:rsid w:val="00432533"/>
    <w:rsid w:val="0043744B"/>
    <w:rsid w:val="004436C0"/>
    <w:rsid w:val="00443D0E"/>
    <w:rsid w:val="00446A8A"/>
    <w:rsid w:val="0045073E"/>
    <w:rsid w:val="004521A8"/>
    <w:rsid w:val="00455B32"/>
    <w:rsid w:val="00464A18"/>
    <w:rsid w:val="0046522A"/>
    <w:rsid w:val="00465A6B"/>
    <w:rsid w:val="00466A9B"/>
    <w:rsid w:val="00466C99"/>
    <w:rsid w:val="00467DBC"/>
    <w:rsid w:val="00471AC4"/>
    <w:rsid w:val="00480C47"/>
    <w:rsid w:val="004841C0"/>
    <w:rsid w:val="004917D8"/>
    <w:rsid w:val="00494AAE"/>
    <w:rsid w:val="004959C3"/>
    <w:rsid w:val="004A0F92"/>
    <w:rsid w:val="004B16EF"/>
    <w:rsid w:val="004B4C52"/>
    <w:rsid w:val="004B6E00"/>
    <w:rsid w:val="004C223D"/>
    <w:rsid w:val="004C364E"/>
    <w:rsid w:val="004C41CE"/>
    <w:rsid w:val="004C511B"/>
    <w:rsid w:val="004C54CE"/>
    <w:rsid w:val="004D096A"/>
    <w:rsid w:val="004D18F8"/>
    <w:rsid w:val="004D1C1F"/>
    <w:rsid w:val="004D209D"/>
    <w:rsid w:val="004D2E53"/>
    <w:rsid w:val="004D33C7"/>
    <w:rsid w:val="004D3629"/>
    <w:rsid w:val="004D5F7C"/>
    <w:rsid w:val="004D6372"/>
    <w:rsid w:val="004F32E3"/>
    <w:rsid w:val="004F3A4D"/>
    <w:rsid w:val="004F5FE8"/>
    <w:rsid w:val="004F7518"/>
    <w:rsid w:val="004F79E0"/>
    <w:rsid w:val="005004D5"/>
    <w:rsid w:val="005028FB"/>
    <w:rsid w:val="00506F1E"/>
    <w:rsid w:val="00507455"/>
    <w:rsid w:val="00510190"/>
    <w:rsid w:val="005125BF"/>
    <w:rsid w:val="0051700F"/>
    <w:rsid w:val="0052062D"/>
    <w:rsid w:val="00522338"/>
    <w:rsid w:val="00524A73"/>
    <w:rsid w:val="0052571D"/>
    <w:rsid w:val="005269B6"/>
    <w:rsid w:val="00534128"/>
    <w:rsid w:val="005353DA"/>
    <w:rsid w:val="00535788"/>
    <w:rsid w:val="005378FD"/>
    <w:rsid w:val="00541D61"/>
    <w:rsid w:val="005425CF"/>
    <w:rsid w:val="00543A44"/>
    <w:rsid w:val="00544B4D"/>
    <w:rsid w:val="005464D3"/>
    <w:rsid w:val="005471F2"/>
    <w:rsid w:val="00551070"/>
    <w:rsid w:val="00551132"/>
    <w:rsid w:val="005511FD"/>
    <w:rsid w:val="005533FF"/>
    <w:rsid w:val="005539AD"/>
    <w:rsid w:val="00554FA3"/>
    <w:rsid w:val="0055565E"/>
    <w:rsid w:val="0056120B"/>
    <w:rsid w:val="00564D2E"/>
    <w:rsid w:val="00564D34"/>
    <w:rsid w:val="00567D30"/>
    <w:rsid w:val="005700DA"/>
    <w:rsid w:val="0057074F"/>
    <w:rsid w:val="00570EEC"/>
    <w:rsid w:val="0057147A"/>
    <w:rsid w:val="005719CA"/>
    <w:rsid w:val="00573030"/>
    <w:rsid w:val="0057793A"/>
    <w:rsid w:val="0058380F"/>
    <w:rsid w:val="00592494"/>
    <w:rsid w:val="0059485D"/>
    <w:rsid w:val="00596A77"/>
    <w:rsid w:val="005A568A"/>
    <w:rsid w:val="005A7ABF"/>
    <w:rsid w:val="005B1106"/>
    <w:rsid w:val="005B23FE"/>
    <w:rsid w:val="005B4107"/>
    <w:rsid w:val="005B49AC"/>
    <w:rsid w:val="005B4A01"/>
    <w:rsid w:val="005B4B4C"/>
    <w:rsid w:val="005B556F"/>
    <w:rsid w:val="005B7E82"/>
    <w:rsid w:val="005C0900"/>
    <w:rsid w:val="005C292A"/>
    <w:rsid w:val="005C501E"/>
    <w:rsid w:val="005C68CE"/>
    <w:rsid w:val="005C70A5"/>
    <w:rsid w:val="005D23A9"/>
    <w:rsid w:val="005D7EC8"/>
    <w:rsid w:val="005E12E8"/>
    <w:rsid w:val="005E503E"/>
    <w:rsid w:val="005E554B"/>
    <w:rsid w:val="005F47F0"/>
    <w:rsid w:val="005F6871"/>
    <w:rsid w:val="00601FED"/>
    <w:rsid w:val="006033CF"/>
    <w:rsid w:val="00604E3D"/>
    <w:rsid w:val="00605E7E"/>
    <w:rsid w:val="00605F56"/>
    <w:rsid w:val="0060666F"/>
    <w:rsid w:val="00607D2F"/>
    <w:rsid w:val="00611DC3"/>
    <w:rsid w:val="00613901"/>
    <w:rsid w:val="00622491"/>
    <w:rsid w:val="006305F1"/>
    <w:rsid w:val="0063407D"/>
    <w:rsid w:val="00637534"/>
    <w:rsid w:val="006400C1"/>
    <w:rsid w:val="00641DF8"/>
    <w:rsid w:val="00643FE8"/>
    <w:rsid w:val="006522A5"/>
    <w:rsid w:val="00655FB1"/>
    <w:rsid w:val="006579B2"/>
    <w:rsid w:val="0066000F"/>
    <w:rsid w:val="006608AE"/>
    <w:rsid w:val="006611AA"/>
    <w:rsid w:val="00662A31"/>
    <w:rsid w:val="00662BEB"/>
    <w:rsid w:val="00664A2A"/>
    <w:rsid w:val="00665FEA"/>
    <w:rsid w:val="00667835"/>
    <w:rsid w:val="006872A9"/>
    <w:rsid w:val="00691FDC"/>
    <w:rsid w:val="006933EE"/>
    <w:rsid w:val="00693483"/>
    <w:rsid w:val="00694236"/>
    <w:rsid w:val="006942FD"/>
    <w:rsid w:val="006963C6"/>
    <w:rsid w:val="006973DA"/>
    <w:rsid w:val="006A1F50"/>
    <w:rsid w:val="006A46DF"/>
    <w:rsid w:val="006B03FE"/>
    <w:rsid w:val="006B0FE8"/>
    <w:rsid w:val="006B24D8"/>
    <w:rsid w:val="006B25AC"/>
    <w:rsid w:val="006B3A17"/>
    <w:rsid w:val="006B5580"/>
    <w:rsid w:val="006B69AB"/>
    <w:rsid w:val="006B702D"/>
    <w:rsid w:val="006B7F37"/>
    <w:rsid w:val="006C1499"/>
    <w:rsid w:val="006D02F3"/>
    <w:rsid w:val="006D4B7B"/>
    <w:rsid w:val="006D5ADB"/>
    <w:rsid w:val="006E0548"/>
    <w:rsid w:val="006E0968"/>
    <w:rsid w:val="006E0E58"/>
    <w:rsid w:val="006E3F9D"/>
    <w:rsid w:val="006E4EB1"/>
    <w:rsid w:val="006E777B"/>
    <w:rsid w:val="006F2254"/>
    <w:rsid w:val="006F3615"/>
    <w:rsid w:val="006F546C"/>
    <w:rsid w:val="006F7D54"/>
    <w:rsid w:val="007011EF"/>
    <w:rsid w:val="007051E1"/>
    <w:rsid w:val="0071126F"/>
    <w:rsid w:val="00712DF9"/>
    <w:rsid w:val="0071568C"/>
    <w:rsid w:val="00715CDE"/>
    <w:rsid w:val="007161D1"/>
    <w:rsid w:val="00716958"/>
    <w:rsid w:val="00716A8C"/>
    <w:rsid w:val="00717494"/>
    <w:rsid w:val="0072156A"/>
    <w:rsid w:val="00724111"/>
    <w:rsid w:val="00725639"/>
    <w:rsid w:val="007263A0"/>
    <w:rsid w:val="007267E3"/>
    <w:rsid w:val="0072701D"/>
    <w:rsid w:val="00732A5A"/>
    <w:rsid w:val="007379E4"/>
    <w:rsid w:val="00737ACD"/>
    <w:rsid w:val="007410FC"/>
    <w:rsid w:val="0074114D"/>
    <w:rsid w:val="0074310A"/>
    <w:rsid w:val="007448EE"/>
    <w:rsid w:val="00747C75"/>
    <w:rsid w:val="00752D3A"/>
    <w:rsid w:val="0075364E"/>
    <w:rsid w:val="007544FC"/>
    <w:rsid w:val="00756805"/>
    <w:rsid w:val="007577BE"/>
    <w:rsid w:val="00765D45"/>
    <w:rsid w:val="00765FD9"/>
    <w:rsid w:val="00767D67"/>
    <w:rsid w:val="0077098A"/>
    <w:rsid w:val="00774DB4"/>
    <w:rsid w:val="007764D2"/>
    <w:rsid w:val="00776ABC"/>
    <w:rsid w:val="007777B7"/>
    <w:rsid w:val="007907C6"/>
    <w:rsid w:val="00791319"/>
    <w:rsid w:val="00792A6A"/>
    <w:rsid w:val="00792FE2"/>
    <w:rsid w:val="00795307"/>
    <w:rsid w:val="00795E6C"/>
    <w:rsid w:val="00797DCB"/>
    <w:rsid w:val="007A39DA"/>
    <w:rsid w:val="007A4F88"/>
    <w:rsid w:val="007A6960"/>
    <w:rsid w:val="007B12C9"/>
    <w:rsid w:val="007B2873"/>
    <w:rsid w:val="007B28B7"/>
    <w:rsid w:val="007B2E82"/>
    <w:rsid w:val="007B320B"/>
    <w:rsid w:val="007B36A9"/>
    <w:rsid w:val="007C0F9C"/>
    <w:rsid w:val="007C5203"/>
    <w:rsid w:val="007C57CD"/>
    <w:rsid w:val="007E5233"/>
    <w:rsid w:val="007E542E"/>
    <w:rsid w:val="007E74D9"/>
    <w:rsid w:val="007F2634"/>
    <w:rsid w:val="007F4776"/>
    <w:rsid w:val="00801495"/>
    <w:rsid w:val="00802B24"/>
    <w:rsid w:val="008056EE"/>
    <w:rsid w:val="00806C2F"/>
    <w:rsid w:val="00806D2C"/>
    <w:rsid w:val="0081215A"/>
    <w:rsid w:val="00812A0D"/>
    <w:rsid w:val="00814DE7"/>
    <w:rsid w:val="00824288"/>
    <w:rsid w:val="00837572"/>
    <w:rsid w:val="00837E70"/>
    <w:rsid w:val="00837FED"/>
    <w:rsid w:val="00842830"/>
    <w:rsid w:val="00842D35"/>
    <w:rsid w:val="00842F9C"/>
    <w:rsid w:val="00845DA8"/>
    <w:rsid w:val="0085015D"/>
    <w:rsid w:val="00852B1E"/>
    <w:rsid w:val="00856C82"/>
    <w:rsid w:val="0085710C"/>
    <w:rsid w:val="00857579"/>
    <w:rsid w:val="00871164"/>
    <w:rsid w:val="00872BE0"/>
    <w:rsid w:val="00873ADD"/>
    <w:rsid w:val="00874ED7"/>
    <w:rsid w:val="00874F82"/>
    <w:rsid w:val="0087735C"/>
    <w:rsid w:val="008817C4"/>
    <w:rsid w:val="00883C99"/>
    <w:rsid w:val="0089130C"/>
    <w:rsid w:val="0089587E"/>
    <w:rsid w:val="00895AF3"/>
    <w:rsid w:val="0089790F"/>
    <w:rsid w:val="008A2ABB"/>
    <w:rsid w:val="008A4AC1"/>
    <w:rsid w:val="008A66BE"/>
    <w:rsid w:val="008A6AF6"/>
    <w:rsid w:val="008A734F"/>
    <w:rsid w:val="008B040A"/>
    <w:rsid w:val="008B06B6"/>
    <w:rsid w:val="008B0868"/>
    <w:rsid w:val="008B4FF0"/>
    <w:rsid w:val="008C3EF2"/>
    <w:rsid w:val="008C596B"/>
    <w:rsid w:val="008D0E57"/>
    <w:rsid w:val="008D1A33"/>
    <w:rsid w:val="008D3257"/>
    <w:rsid w:val="008D4DFD"/>
    <w:rsid w:val="008D6196"/>
    <w:rsid w:val="008D78D2"/>
    <w:rsid w:val="008D7BA9"/>
    <w:rsid w:val="008E2799"/>
    <w:rsid w:val="008E28A9"/>
    <w:rsid w:val="008E4006"/>
    <w:rsid w:val="008E6B6F"/>
    <w:rsid w:val="008F39EA"/>
    <w:rsid w:val="008F4105"/>
    <w:rsid w:val="008F581C"/>
    <w:rsid w:val="008F65E1"/>
    <w:rsid w:val="00900442"/>
    <w:rsid w:val="0090297C"/>
    <w:rsid w:val="00902FDF"/>
    <w:rsid w:val="009064F7"/>
    <w:rsid w:val="009114AB"/>
    <w:rsid w:val="00915431"/>
    <w:rsid w:val="00915DB5"/>
    <w:rsid w:val="0091687C"/>
    <w:rsid w:val="00917D53"/>
    <w:rsid w:val="00921209"/>
    <w:rsid w:val="0092384D"/>
    <w:rsid w:val="00925D48"/>
    <w:rsid w:val="009333D5"/>
    <w:rsid w:val="00941362"/>
    <w:rsid w:val="009445E5"/>
    <w:rsid w:val="00945C32"/>
    <w:rsid w:val="00947F2F"/>
    <w:rsid w:val="00953311"/>
    <w:rsid w:val="00954FE9"/>
    <w:rsid w:val="0096110D"/>
    <w:rsid w:val="00967F3C"/>
    <w:rsid w:val="00980CAC"/>
    <w:rsid w:val="00981256"/>
    <w:rsid w:val="00984523"/>
    <w:rsid w:val="00984AB5"/>
    <w:rsid w:val="00984BC6"/>
    <w:rsid w:val="00991E4D"/>
    <w:rsid w:val="009954C1"/>
    <w:rsid w:val="00996379"/>
    <w:rsid w:val="0099742B"/>
    <w:rsid w:val="00997960"/>
    <w:rsid w:val="009A1360"/>
    <w:rsid w:val="009A360A"/>
    <w:rsid w:val="009A48F6"/>
    <w:rsid w:val="009A585C"/>
    <w:rsid w:val="009A6B0A"/>
    <w:rsid w:val="009A6E2C"/>
    <w:rsid w:val="009A7730"/>
    <w:rsid w:val="009B4CB2"/>
    <w:rsid w:val="009C4526"/>
    <w:rsid w:val="009C4ECE"/>
    <w:rsid w:val="009C5665"/>
    <w:rsid w:val="009C604C"/>
    <w:rsid w:val="009C71AA"/>
    <w:rsid w:val="009D01FC"/>
    <w:rsid w:val="009D160C"/>
    <w:rsid w:val="009D2863"/>
    <w:rsid w:val="009D2EE6"/>
    <w:rsid w:val="009D3F03"/>
    <w:rsid w:val="009E0AF2"/>
    <w:rsid w:val="009E2DDD"/>
    <w:rsid w:val="009F0FF5"/>
    <w:rsid w:val="009F173D"/>
    <w:rsid w:val="009F24B9"/>
    <w:rsid w:val="009F675B"/>
    <w:rsid w:val="009F72DE"/>
    <w:rsid w:val="00A00A6B"/>
    <w:rsid w:val="00A02AA4"/>
    <w:rsid w:val="00A07A54"/>
    <w:rsid w:val="00A1738B"/>
    <w:rsid w:val="00A20420"/>
    <w:rsid w:val="00A21EE4"/>
    <w:rsid w:val="00A25834"/>
    <w:rsid w:val="00A26632"/>
    <w:rsid w:val="00A310B4"/>
    <w:rsid w:val="00A3288D"/>
    <w:rsid w:val="00A37F87"/>
    <w:rsid w:val="00A41BE0"/>
    <w:rsid w:val="00A443B0"/>
    <w:rsid w:val="00A44CF8"/>
    <w:rsid w:val="00A45C6A"/>
    <w:rsid w:val="00A47F90"/>
    <w:rsid w:val="00A56B8A"/>
    <w:rsid w:val="00A57A7C"/>
    <w:rsid w:val="00A665A2"/>
    <w:rsid w:val="00A7276F"/>
    <w:rsid w:val="00A76737"/>
    <w:rsid w:val="00A817F8"/>
    <w:rsid w:val="00A836D4"/>
    <w:rsid w:val="00A83744"/>
    <w:rsid w:val="00A83AB5"/>
    <w:rsid w:val="00A8568D"/>
    <w:rsid w:val="00A914B5"/>
    <w:rsid w:val="00A97E53"/>
    <w:rsid w:val="00AA1D64"/>
    <w:rsid w:val="00AA54FD"/>
    <w:rsid w:val="00AA607A"/>
    <w:rsid w:val="00AA7488"/>
    <w:rsid w:val="00AB027E"/>
    <w:rsid w:val="00AB2795"/>
    <w:rsid w:val="00AB3FDD"/>
    <w:rsid w:val="00AB409A"/>
    <w:rsid w:val="00AB6943"/>
    <w:rsid w:val="00AB72BD"/>
    <w:rsid w:val="00AD372B"/>
    <w:rsid w:val="00AE1A41"/>
    <w:rsid w:val="00AE3499"/>
    <w:rsid w:val="00AE78AC"/>
    <w:rsid w:val="00AF1144"/>
    <w:rsid w:val="00AF20EC"/>
    <w:rsid w:val="00AF2BA5"/>
    <w:rsid w:val="00B012DD"/>
    <w:rsid w:val="00B0360E"/>
    <w:rsid w:val="00B06B07"/>
    <w:rsid w:val="00B06D3F"/>
    <w:rsid w:val="00B07B04"/>
    <w:rsid w:val="00B12255"/>
    <w:rsid w:val="00B14407"/>
    <w:rsid w:val="00B1506B"/>
    <w:rsid w:val="00B1561A"/>
    <w:rsid w:val="00B26DF0"/>
    <w:rsid w:val="00B32ECC"/>
    <w:rsid w:val="00B333CF"/>
    <w:rsid w:val="00B377E9"/>
    <w:rsid w:val="00B4136C"/>
    <w:rsid w:val="00B42548"/>
    <w:rsid w:val="00B43C26"/>
    <w:rsid w:val="00B45347"/>
    <w:rsid w:val="00B50792"/>
    <w:rsid w:val="00B509D1"/>
    <w:rsid w:val="00B54142"/>
    <w:rsid w:val="00B57916"/>
    <w:rsid w:val="00B60ABA"/>
    <w:rsid w:val="00B61161"/>
    <w:rsid w:val="00B63864"/>
    <w:rsid w:val="00B74A0E"/>
    <w:rsid w:val="00B8188A"/>
    <w:rsid w:val="00B8188D"/>
    <w:rsid w:val="00B83C33"/>
    <w:rsid w:val="00B84BCF"/>
    <w:rsid w:val="00B85226"/>
    <w:rsid w:val="00B91043"/>
    <w:rsid w:val="00B93246"/>
    <w:rsid w:val="00B96483"/>
    <w:rsid w:val="00BA2C28"/>
    <w:rsid w:val="00BA447F"/>
    <w:rsid w:val="00BB382F"/>
    <w:rsid w:val="00BB3D7A"/>
    <w:rsid w:val="00BB4207"/>
    <w:rsid w:val="00BB5F17"/>
    <w:rsid w:val="00BC07ED"/>
    <w:rsid w:val="00BC32E4"/>
    <w:rsid w:val="00BC417E"/>
    <w:rsid w:val="00BD21D1"/>
    <w:rsid w:val="00BD3AE8"/>
    <w:rsid w:val="00BD45E3"/>
    <w:rsid w:val="00BD5D26"/>
    <w:rsid w:val="00BE0D95"/>
    <w:rsid w:val="00BE3914"/>
    <w:rsid w:val="00BE6924"/>
    <w:rsid w:val="00BF1026"/>
    <w:rsid w:val="00BF18E7"/>
    <w:rsid w:val="00C00C86"/>
    <w:rsid w:val="00C0171B"/>
    <w:rsid w:val="00C03BB8"/>
    <w:rsid w:val="00C0478A"/>
    <w:rsid w:val="00C05885"/>
    <w:rsid w:val="00C108CB"/>
    <w:rsid w:val="00C1183A"/>
    <w:rsid w:val="00C12BCE"/>
    <w:rsid w:val="00C158FA"/>
    <w:rsid w:val="00C15CEE"/>
    <w:rsid w:val="00C16C39"/>
    <w:rsid w:val="00C2014A"/>
    <w:rsid w:val="00C20FA0"/>
    <w:rsid w:val="00C279D6"/>
    <w:rsid w:val="00C33C2C"/>
    <w:rsid w:val="00C4311E"/>
    <w:rsid w:val="00C44087"/>
    <w:rsid w:val="00C440C8"/>
    <w:rsid w:val="00C47EA5"/>
    <w:rsid w:val="00C5017A"/>
    <w:rsid w:val="00C51064"/>
    <w:rsid w:val="00C61547"/>
    <w:rsid w:val="00C6222A"/>
    <w:rsid w:val="00C6335B"/>
    <w:rsid w:val="00C67432"/>
    <w:rsid w:val="00C67749"/>
    <w:rsid w:val="00C72857"/>
    <w:rsid w:val="00C73004"/>
    <w:rsid w:val="00C731EA"/>
    <w:rsid w:val="00C7414D"/>
    <w:rsid w:val="00C75222"/>
    <w:rsid w:val="00C75B9F"/>
    <w:rsid w:val="00C80210"/>
    <w:rsid w:val="00C85152"/>
    <w:rsid w:val="00C85241"/>
    <w:rsid w:val="00C85585"/>
    <w:rsid w:val="00C8636F"/>
    <w:rsid w:val="00C8646D"/>
    <w:rsid w:val="00C87AB1"/>
    <w:rsid w:val="00C87FBA"/>
    <w:rsid w:val="00C91629"/>
    <w:rsid w:val="00C94847"/>
    <w:rsid w:val="00CA05DF"/>
    <w:rsid w:val="00CA0E52"/>
    <w:rsid w:val="00CA115B"/>
    <w:rsid w:val="00CA2775"/>
    <w:rsid w:val="00CB03FB"/>
    <w:rsid w:val="00CB2E70"/>
    <w:rsid w:val="00CB3E06"/>
    <w:rsid w:val="00CC175A"/>
    <w:rsid w:val="00CC22FE"/>
    <w:rsid w:val="00CC2E22"/>
    <w:rsid w:val="00CC3688"/>
    <w:rsid w:val="00CC5D1B"/>
    <w:rsid w:val="00CC63AF"/>
    <w:rsid w:val="00CC6E04"/>
    <w:rsid w:val="00CD0120"/>
    <w:rsid w:val="00CD08E1"/>
    <w:rsid w:val="00CD11E4"/>
    <w:rsid w:val="00CD1E82"/>
    <w:rsid w:val="00CE0870"/>
    <w:rsid w:val="00CE1147"/>
    <w:rsid w:val="00CE5EC5"/>
    <w:rsid w:val="00CF159D"/>
    <w:rsid w:val="00CF2388"/>
    <w:rsid w:val="00CF78FF"/>
    <w:rsid w:val="00D01AC3"/>
    <w:rsid w:val="00D04963"/>
    <w:rsid w:val="00D10472"/>
    <w:rsid w:val="00D10AF1"/>
    <w:rsid w:val="00D10F4F"/>
    <w:rsid w:val="00D123C5"/>
    <w:rsid w:val="00D156D7"/>
    <w:rsid w:val="00D15E41"/>
    <w:rsid w:val="00D16EB0"/>
    <w:rsid w:val="00D21230"/>
    <w:rsid w:val="00D248D8"/>
    <w:rsid w:val="00D324C4"/>
    <w:rsid w:val="00D32F0F"/>
    <w:rsid w:val="00D36CB6"/>
    <w:rsid w:val="00D37768"/>
    <w:rsid w:val="00D43811"/>
    <w:rsid w:val="00D43E02"/>
    <w:rsid w:val="00D44597"/>
    <w:rsid w:val="00D45F99"/>
    <w:rsid w:val="00D47FD7"/>
    <w:rsid w:val="00D53489"/>
    <w:rsid w:val="00D54B91"/>
    <w:rsid w:val="00D573DC"/>
    <w:rsid w:val="00D57F4D"/>
    <w:rsid w:val="00D610F4"/>
    <w:rsid w:val="00D6438B"/>
    <w:rsid w:val="00D70014"/>
    <w:rsid w:val="00D713F3"/>
    <w:rsid w:val="00D76A69"/>
    <w:rsid w:val="00D76D0C"/>
    <w:rsid w:val="00D77171"/>
    <w:rsid w:val="00D77319"/>
    <w:rsid w:val="00D773D8"/>
    <w:rsid w:val="00D80D34"/>
    <w:rsid w:val="00D83047"/>
    <w:rsid w:val="00D85E04"/>
    <w:rsid w:val="00D901CD"/>
    <w:rsid w:val="00D92533"/>
    <w:rsid w:val="00D92B0E"/>
    <w:rsid w:val="00D92E76"/>
    <w:rsid w:val="00D948CB"/>
    <w:rsid w:val="00D967EC"/>
    <w:rsid w:val="00D96EDD"/>
    <w:rsid w:val="00D97FF2"/>
    <w:rsid w:val="00DA0CE6"/>
    <w:rsid w:val="00DA0F3B"/>
    <w:rsid w:val="00DA1BE3"/>
    <w:rsid w:val="00DA4E45"/>
    <w:rsid w:val="00DA5180"/>
    <w:rsid w:val="00DA75E3"/>
    <w:rsid w:val="00DA7DAF"/>
    <w:rsid w:val="00DB15C0"/>
    <w:rsid w:val="00DB488F"/>
    <w:rsid w:val="00DB4DC7"/>
    <w:rsid w:val="00DB4EEC"/>
    <w:rsid w:val="00DB60D9"/>
    <w:rsid w:val="00DC01A4"/>
    <w:rsid w:val="00DC0421"/>
    <w:rsid w:val="00DC38B3"/>
    <w:rsid w:val="00DC5155"/>
    <w:rsid w:val="00DC613F"/>
    <w:rsid w:val="00DC616A"/>
    <w:rsid w:val="00DC7778"/>
    <w:rsid w:val="00DC7A78"/>
    <w:rsid w:val="00DD6BA3"/>
    <w:rsid w:val="00DE58FA"/>
    <w:rsid w:val="00DF0F3D"/>
    <w:rsid w:val="00DF144C"/>
    <w:rsid w:val="00DF1558"/>
    <w:rsid w:val="00DF34DD"/>
    <w:rsid w:val="00DF4CF8"/>
    <w:rsid w:val="00DF6363"/>
    <w:rsid w:val="00E00894"/>
    <w:rsid w:val="00E0200B"/>
    <w:rsid w:val="00E04019"/>
    <w:rsid w:val="00E10086"/>
    <w:rsid w:val="00E1208F"/>
    <w:rsid w:val="00E153F9"/>
    <w:rsid w:val="00E15F88"/>
    <w:rsid w:val="00E17B3C"/>
    <w:rsid w:val="00E2202D"/>
    <w:rsid w:val="00E22B4A"/>
    <w:rsid w:val="00E27F47"/>
    <w:rsid w:val="00E312AE"/>
    <w:rsid w:val="00E340E7"/>
    <w:rsid w:val="00E3657F"/>
    <w:rsid w:val="00E375B7"/>
    <w:rsid w:val="00E4764F"/>
    <w:rsid w:val="00E5494D"/>
    <w:rsid w:val="00E60A1D"/>
    <w:rsid w:val="00E6345B"/>
    <w:rsid w:val="00E64164"/>
    <w:rsid w:val="00E653DA"/>
    <w:rsid w:val="00E65EA8"/>
    <w:rsid w:val="00E67782"/>
    <w:rsid w:val="00E723BA"/>
    <w:rsid w:val="00E7496B"/>
    <w:rsid w:val="00E80918"/>
    <w:rsid w:val="00E82B5B"/>
    <w:rsid w:val="00E8652A"/>
    <w:rsid w:val="00E86EBC"/>
    <w:rsid w:val="00E91D1A"/>
    <w:rsid w:val="00EA1A33"/>
    <w:rsid w:val="00EA2487"/>
    <w:rsid w:val="00EA2E7F"/>
    <w:rsid w:val="00EA3EED"/>
    <w:rsid w:val="00EA5F80"/>
    <w:rsid w:val="00EA6391"/>
    <w:rsid w:val="00EB244C"/>
    <w:rsid w:val="00EC02B3"/>
    <w:rsid w:val="00EC1520"/>
    <w:rsid w:val="00EC2849"/>
    <w:rsid w:val="00EC661F"/>
    <w:rsid w:val="00EC72C0"/>
    <w:rsid w:val="00ED25E9"/>
    <w:rsid w:val="00ED31C7"/>
    <w:rsid w:val="00ED3531"/>
    <w:rsid w:val="00ED5595"/>
    <w:rsid w:val="00ED731B"/>
    <w:rsid w:val="00ED74CC"/>
    <w:rsid w:val="00EE088E"/>
    <w:rsid w:val="00EE3E51"/>
    <w:rsid w:val="00EE5316"/>
    <w:rsid w:val="00EE7770"/>
    <w:rsid w:val="00EE7AE8"/>
    <w:rsid w:val="00EF0787"/>
    <w:rsid w:val="00EF0FE2"/>
    <w:rsid w:val="00EF1311"/>
    <w:rsid w:val="00EF49AE"/>
    <w:rsid w:val="00EF5B8C"/>
    <w:rsid w:val="00EF64C2"/>
    <w:rsid w:val="00F0550A"/>
    <w:rsid w:val="00F06FD2"/>
    <w:rsid w:val="00F10339"/>
    <w:rsid w:val="00F11F97"/>
    <w:rsid w:val="00F135C5"/>
    <w:rsid w:val="00F24A4B"/>
    <w:rsid w:val="00F24EA5"/>
    <w:rsid w:val="00F259DA"/>
    <w:rsid w:val="00F2600A"/>
    <w:rsid w:val="00F27539"/>
    <w:rsid w:val="00F279AB"/>
    <w:rsid w:val="00F27C6B"/>
    <w:rsid w:val="00F27CBD"/>
    <w:rsid w:val="00F35CCE"/>
    <w:rsid w:val="00F35F0D"/>
    <w:rsid w:val="00F37EDC"/>
    <w:rsid w:val="00F37EEA"/>
    <w:rsid w:val="00F421C7"/>
    <w:rsid w:val="00F450BD"/>
    <w:rsid w:val="00F454F0"/>
    <w:rsid w:val="00F50CC6"/>
    <w:rsid w:val="00F51E3A"/>
    <w:rsid w:val="00F52C5B"/>
    <w:rsid w:val="00F55CF7"/>
    <w:rsid w:val="00F56D8F"/>
    <w:rsid w:val="00F57AC7"/>
    <w:rsid w:val="00F57DB1"/>
    <w:rsid w:val="00F60AD0"/>
    <w:rsid w:val="00F60C23"/>
    <w:rsid w:val="00F617D8"/>
    <w:rsid w:val="00F66E31"/>
    <w:rsid w:val="00F711B4"/>
    <w:rsid w:val="00F74817"/>
    <w:rsid w:val="00F77C82"/>
    <w:rsid w:val="00F8181D"/>
    <w:rsid w:val="00F81E3B"/>
    <w:rsid w:val="00F82256"/>
    <w:rsid w:val="00F82708"/>
    <w:rsid w:val="00F84458"/>
    <w:rsid w:val="00F84D1D"/>
    <w:rsid w:val="00F85A41"/>
    <w:rsid w:val="00F862C4"/>
    <w:rsid w:val="00F92F04"/>
    <w:rsid w:val="00F94091"/>
    <w:rsid w:val="00F94FFB"/>
    <w:rsid w:val="00FA15A3"/>
    <w:rsid w:val="00FA25F1"/>
    <w:rsid w:val="00FA308F"/>
    <w:rsid w:val="00FA3F87"/>
    <w:rsid w:val="00FA587D"/>
    <w:rsid w:val="00FA5FB1"/>
    <w:rsid w:val="00FA7528"/>
    <w:rsid w:val="00FB04B6"/>
    <w:rsid w:val="00FB187F"/>
    <w:rsid w:val="00FB299C"/>
    <w:rsid w:val="00FB2F55"/>
    <w:rsid w:val="00FB35F2"/>
    <w:rsid w:val="00FC02D1"/>
    <w:rsid w:val="00FC0CCB"/>
    <w:rsid w:val="00FC20FD"/>
    <w:rsid w:val="00FC435D"/>
    <w:rsid w:val="00FD4B1F"/>
    <w:rsid w:val="00FD4D95"/>
    <w:rsid w:val="00FD55B3"/>
    <w:rsid w:val="00FD59FD"/>
    <w:rsid w:val="00FD70EB"/>
    <w:rsid w:val="00FE1C70"/>
    <w:rsid w:val="00FE264B"/>
    <w:rsid w:val="00FE2D12"/>
    <w:rsid w:val="00FE345A"/>
    <w:rsid w:val="00FE48BC"/>
    <w:rsid w:val="00FE4A05"/>
    <w:rsid w:val="00FE63A7"/>
    <w:rsid w:val="00FF1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4F0"/>
    <w:pPr>
      <w:ind w:left="720"/>
      <w:contextualSpacing/>
    </w:pPr>
  </w:style>
  <w:style w:type="paragraph" w:styleId="Textodeglobo">
    <w:name w:val="Balloon Text"/>
    <w:basedOn w:val="Normal"/>
    <w:link w:val="TextodegloboCar"/>
    <w:uiPriority w:val="99"/>
    <w:semiHidden/>
    <w:unhideWhenUsed/>
    <w:rsid w:val="00FA3F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F87"/>
    <w:rPr>
      <w:rFonts w:ascii="Tahoma" w:hAnsi="Tahoma" w:cs="Tahoma"/>
      <w:sz w:val="16"/>
      <w:szCs w:val="16"/>
    </w:rPr>
  </w:style>
  <w:style w:type="table" w:styleId="Tablaconcuadrcula">
    <w:name w:val="Table Grid"/>
    <w:basedOn w:val="Tablanormal"/>
    <w:uiPriority w:val="59"/>
    <w:rsid w:val="00BB5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B5F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F17"/>
  </w:style>
  <w:style w:type="paragraph" w:styleId="Piedepgina">
    <w:name w:val="footer"/>
    <w:basedOn w:val="Normal"/>
    <w:link w:val="PiedepginaCar"/>
    <w:uiPriority w:val="99"/>
    <w:unhideWhenUsed/>
    <w:rsid w:val="00BB5F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F17"/>
  </w:style>
  <w:style w:type="character" w:styleId="Hipervnculo">
    <w:name w:val="Hyperlink"/>
    <w:basedOn w:val="Fuentedeprrafopredeter"/>
    <w:uiPriority w:val="99"/>
    <w:unhideWhenUsed/>
    <w:rsid w:val="00002A36"/>
    <w:rPr>
      <w:color w:val="0000FF" w:themeColor="hyperlink"/>
      <w:u w:val="single"/>
    </w:rPr>
  </w:style>
  <w:style w:type="character" w:customStyle="1" w:styleId="Mencinsinresolver1">
    <w:name w:val="Mención sin resolver1"/>
    <w:basedOn w:val="Fuentedeprrafopredeter"/>
    <w:uiPriority w:val="99"/>
    <w:semiHidden/>
    <w:unhideWhenUsed/>
    <w:rsid w:val="00002A36"/>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54F0"/>
    <w:pPr>
      <w:ind w:left="720"/>
      <w:contextualSpacing/>
    </w:pPr>
  </w:style>
  <w:style w:type="paragraph" w:styleId="Textodeglobo">
    <w:name w:val="Balloon Text"/>
    <w:basedOn w:val="Normal"/>
    <w:link w:val="TextodegloboCar"/>
    <w:uiPriority w:val="99"/>
    <w:semiHidden/>
    <w:unhideWhenUsed/>
    <w:rsid w:val="00FA3F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A3F87"/>
    <w:rPr>
      <w:rFonts w:ascii="Tahoma" w:hAnsi="Tahoma" w:cs="Tahoma"/>
      <w:sz w:val="16"/>
      <w:szCs w:val="16"/>
    </w:rPr>
  </w:style>
  <w:style w:type="table" w:styleId="Tablaconcuadrcula">
    <w:name w:val="Table Grid"/>
    <w:basedOn w:val="Tablanormal"/>
    <w:uiPriority w:val="59"/>
    <w:rsid w:val="00BB5F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BB5F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5F17"/>
  </w:style>
  <w:style w:type="paragraph" w:styleId="Piedepgina">
    <w:name w:val="footer"/>
    <w:basedOn w:val="Normal"/>
    <w:link w:val="PiedepginaCar"/>
    <w:uiPriority w:val="99"/>
    <w:unhideWhenUsed/>
    <w:rsid w:val="00BB5F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5F17"/>
  </w:style>
  <w:style w:type="character" w:styleId="Hipervnculo">
    <w:name w:val="Hyperlink"/>
    <w:basedOn w:val="Fuentedeprrafopredeter"/>
    <w:uiPriority w:val="99"/>
    <w:unhideWhenUsed/>
    <w:rsid w:val="00002A36"/>
    <w:rPr>
      <w:color w:val="0000FF" w:themeColor="hyperlink"/>
      <w:u w:val="single"/>
    </w:rPr>
  </w:style>
  <w:style w:type="character" w:customStyle="1" w:styleId="Mencinsinresolver1">
    <w:name w:val="Mención sin resolver1"/>
    <w:basedOn w:val="Fuentedeprrafopredeter"/>
    <w:uiPriority w:val="99"/>
    <w:semiHidden/>
    <w:unhideWhenUsed/>
    <w:rsid w:val="00002A3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0859F6-2C88-4B09-B369-11F6A26F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16</Pages>
  <Words>6610</Words>
  <Characters>36357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42882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Consejero Jorge Morales</dc:creator>
  <cp:lastModifiedBy>IEPC</cp:lastModifiedBy>
  <cp:revision>5</cp:revision>
  <cp:lastPrinted>2018-03-18T17:48:00Z</cp:lastPrinted>
  <dcterms:created xsi:type="dcterms:W3CDTF">2018-03-18T02:22:00Z</dcterms:created>
  <dcterms:modified xsi:type="dcterms:W3CDTF">2018-03-18T17:57:00Z</dcterms:modified>
</cp:coreProperties>
</file>